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8D" w:rsidRDefault="00D93171" w:rsidP="00AE278D">
      <w:pPr>
        <w:ind w:lef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Course name: </w:t>
      </w:r>
      <w:r w:rsidR="00AE278D" w:rsidRPr="00D723F4">
        <w:rPr>
          <w:rFonts w:ascii="Times New Roman" w:hAnsi="Times New Roman" w:cs="Times New Roman"/>
          <w:b/>
          <w:sz w:val="24"/>
          <w:szCs w:val="24"/>
        </w:rPr>
        <w:t>Composite</w:t>
      </w:r>
      <w:r w:rsidR="00AE278D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AE278D" w:rsidRPr="00D723F4">
        <w:rPr>
          <w:rFonts w:ascii="Times New Roman" w:hAnsi="Times New Roman" w:cs="Times New Roman"/>
          <w:b/>
          <w:sz w:val="24"/>
          <w:szCs w:val="24"/>
        </w:rPr>
        <w:t>aterials</w:t>
      </w:r>
      <w:r w:rsidR="00225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B14" w:rsidRPr="005D71C5">
        <w:rPr>
          <w:rFonts w:ascii="Times New Roman" w:hAnsi="Times New Roman" w:cs="Times New Roman"/>
          <w:b/>
          <w:sz w:val="24"/>
        </w:rPr>
        <w:t xml:space="preserve">Engineering </w:t>
      </w:r>
      <w:r w:rsidR="00AE278D" w:rsidRPr="0015333A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="00AE278D" w:rsidRPr="0015333A">
        <w:rPr>
          <w:rFonts w:ascii="Times New Roman" w:hAnsi="Times New Roman" w:cs="Times New Roman"/>
          <w:b/>
          <w:sz w:val="24"/>
          <w:szCs w:val="24"/>
        </w:rPr>
        <w:t>MatE</w:t>
      </w:r>
      <w:proofErr w:type="spellEnd"/>
      <w:r w:rsidR="00AE278D">
        <w:rPr>
          <w:rFonts w:ascii="Times New Roman" w:hAnsi="Times New Roman" w:cs="Times New Roman"/>
          <w:b/>
          <w:sz w:val="24"/>
          <w:szCs w:val="24"/>
        </w:rPr>
        <w:t xml:space="preserve"> 6314</w:t>
      </w:r>
    </w:p>
    <w:p w:rsidR="00D93171" w:rsidRDefault="00D93171" w:rsidP="00AE278D">
      <w:pPr>
        <w:ind w:lef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Instructor: Dawit Gemechu (Ph.D.)</w:t>
      </w:r>
    </w:p>
    <w:tbl>
      <w:tblPr>
        <w:tblStyle w:val="TableGrid"/>
        <w:tblW w:w="10098" w:type="dxa"/>
        <w:jc w:val="center"/>
        <w:tblLook w:val="04A0" w:firstRow="1" w:lastRow="0" w:firstColumn="1" w:lastColumn="0" w:noHBand="0" w:noVBand="1"/>
      </w:tblPr>
      <w:tblGrid>
        <w:gridCol w:w="2776"/>
        <w:gridCol w:w="7322"/>
      </w:tblGrid>
      <w:tr w:rsidR="00AE278D" w:rsidRPr="00D93171" w:rsidTr="009E771A">
        <w:trPr>
          <w:jc w:val="center"/>
        </w:trPr>
        <w:tc>
          <w:tcPr>
            <w:tcW w:w="2776" w:type="dxa"/>
            <w:shd w:val="clear" w:color="auto" w:fill="EDEDED" w:themeFill="accent3" w:themeFillTint="33"/>
          </w:tcPr>
          <w:p w:rsidR="00AE278D" w:rsidRPr="00D93171" w:rsidRDefault="00AE278D" w:rsidP="009E771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93171">
              <w:rPr>
                <w:rFonts w:ascii="Times New Roman" w:hAnsi="Times New Roman" w:cs="Times New Roman"/>
                <w:b/>
                <w:szCs w:val="20"/>
              </w:rPr>
              <w:t>Course Code</w:t>
            </w:r>
          </w:p>
        </w:tc>
        <w:tc>
          <w:tcPr>
            <w:tcW w:w="7322" w:type="dxa"/>
          </w:tcPr>
          <w:p w:rsidR="00AE278D" w:rsidRPr="00D93171" w:rsidRDefault="00AE278D" w:rsidP="009E771A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93171">
              <w:rPr>
                <w:rFonts w:ascii="Times New Roman" w:hAnsi="Times New Roman" w:cs="Times New Roman"/>
                <w:szCs w:val="20"/>
              </w:rPr>
              <w:t>MatE</w:t>
            </w:r>
            <w:proofErr w:type="spellEnd"/>
            <w:r w:rsidRPr="00D93171">
              <w:rPr>
                <w:rFonts w:ascii="Times New Roman" w:hAnsi="Times New Roman" w:cs="Times New Roman"/>
                <w:szCs w:val="20"/>
              </w:rPr>
              <w:t xml:space="preserve"> 6314</w:t>
            </w:r>
          </w:p>
        </w:tc>
      </w:tr>
      <w:tr w:rsidR="00AE278D" w:rsidRPr="00D93171" w:rsidTr="00FF5EB5">
        <w:trPr>
          <w:trHeight w:val="242"/>
          <w:jc w:val="center"/>
        </w:trPr>
        <w:tc>
          <w:tcPr>
            <w:tcW w:w="2776" w:type="dxa"/>
            <w:shd w:val="clear" w:color="auto" w:fill="EDEDED" w:themeFill="accent3" w:themeFillTint="33"/>
          </w:tcPr>
          <w:p w:rsidR="00AE278D" w:rsidRPr="00D93171" w:rsidRDefault="00AE278D" w:rsidP="009E771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93171">
              <w:rPr>
                <w:rFonts w:ascii="Times New Roman" w:hAnsi="Times New Roman" w:cs="Times New Roman"/>
                <w:b/>
                <w:szCs w:val="20"/>
              </w:rPr>
              <w:t>ECTS</w:t>
            </w:r>
          </w:p>
        </w:tc>
        <w:tc>
          <w:tcPr>
            <w:tcW w:w="7322" w:type="dxa"/>
          </w:tcPr>
          <w:p w:rsidR="00AE278D" w:rsidRPr="00D93171" w:rsidRDefault="00AE278D" w:rsidP="009E771A">
            <w:pPr>
              <w:rPr>
                <w:rFonts w:ascii="Times New Roman" w:hAnsi="Times New Roman" w:cs="Times New Roman"/>
                <w:szCs w:val="20"/>
              </w:rPr>
            </w:pPr>
            <w:r w:rsidRPr="00D93171">
              <w:rPr>
                <w:rFonts w:ascii="Times New Roman" w:hAnsi="Times New Roman" w:cs="Times New Roman"/>
                <w:szCs w:val="20"/>
              </w:rPr>
              <w:t>6</w:t>
            </w:r>
          </w:p>
        </w:tc>
      </w:tr>
      <w:tr w:rsidR="00AE278D" w:rsidRPr="00D93171" w:rsidTr="009E771A">
        <w:trPr>
          <w:jc w:val="center"/>
        </w:trPr>
        <w:tc>
          <w:tcPr>
            <w:tcW w:w="2776" w:type="dxa"/>
            <w:shd w:val="clear" w:color="auto" w:fill="EDEDED" w:themeFill="accent3" w:themeFillTint="33"/>
          </w:tcPr>
          <w:p w:rsidR="00AE278D" w:rsidRPr="00D93171" w:rsidRDefault="00AE278D" w:rsidP="009E771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93171">
              <w:rPr>
                <w:rFonts w:ascii="Times New Roman" w:hAnsi="Times New Roman" w:cs="Times New Roman"/>
                <w:b/>
                <w:szCs w:val="20"/>
              </w:rPr>
              <w:t>Course Objective</w:t>
            </w:r>
          </w:p>
        </w:tc>
        <w:tc>
          <w:tcPr>
            <w:tcW w:w="7322" w:type="dxa"/>
          </w:tcPr>
          <w:p w:rsidR="00AE278D" w:rsidRPr="00D93171" w:rsidRDefault="00AE278D" w:rsidP="00D931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93171">
              <w:rPr>
                <w:rFonts w:ascii="Times New Roman" w:hAnsi="Times New Roman" w:cs="Times New Roman"/>
                <w:color w:val="000000"/>
                <w:szCs w:val="20"/>
              </w:rPr>
              <w:t xml:space="preserve">Introduction of composite materials from engineering design, manufacturing, and </w:t>
            </w:r>
            <w:r w:rsidR="005A2EB3" w:rsidRPr="00D93171">
              <w:rPr>
                <w:rFonts w:ascii="Times New Roman" w:hAnsi="Times New Roman" w:cs="Times New Roman"/>
                <w:color w:val="000000"/>
                <w:szCs w:val="20"/>
              </w:rPr>
              <w:t>application</w:t>
            </w:r>
            <w:r w:rsidRPr="00D93171">
              <w:rPr>
                <w:rFonts w:ascii="Times New Roman" w:hAnsi="Times New Roman" w:cs="Times New Roman"/>
                <w:color w:val="000000"/>
                <w:szCs w:val="20"/>
              </w:rPr>
              <w:t xml:space="preserve"> viewpoints.</w:t>
            </w:r>
            <w:r w:rsidR="00592168" w:rsidRPr="00D93171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D93171">
              <w:rPr>
                <w:rFonts w:ascii="Times New Roman" w:hAnsi="Times New Roman" w:cs="Times New Roman"/>
                <w:color w:val="000000"/>
                <w:szCs w:val="20"/>
              </w:rPr>
              <w:t>Th</w:t>
            </w:r>
            <w:r w:rsidR="00D93171" w:rsidRPr="00D93171">
              <w:rPr>
                <w:rFonts w:ascii="Times New Roman" w:hAnsi="Times New Roman" w:cs="Times New Roman"/>
                <w:color w:val="000000"/>
                <w:szCs w:val="20"/>
              </w:rPr>
              <w:t>e</w:t>
            </w:r>
            <w:r w:rsidRPr="00D93171">
              <w:rPr>
                <w:rFonts w:ascii="Times New Roman" w:hAnsi="Times New Roman" w:cs="Times New Roman"/>
                <w:color w:val="000000"/>
                <w:szCs w:val="20"/>
              </w:rPr>
              <w:t xml:space="preserve"> course will help students to understand the properties of engineering composite materials </w:t>
            </w:r>
            <w:r w:rsidR="005A2EB3" w:rsidRPr="00D93171">
              <w:rPr>
                <w:rFonts w:ascii="Times New Roman" w:hAnsi="Times New Roman" w:cs="Times New Roman"/>
                <w:color w:val="000000"/>
                <w:szCs w:val="20"/>
              </w:rPr>
              <w:t xml:space="preserve">that </w:t>
            </w:r>
            <w:r w:rsidRPr="00D93171">
              <w:rPr>
                <w:rFonts w:ascii="Times New Roman" w:hAnsi="Times New Roman" w:cs="Times New Roman"/>
                <w:color w:val="000000"/>
                <w:szCs w:val="20"/>
              </w:rPr>
              <w:t xml:space="preserve">should be reproducible and accurately known. It will enable </w:t>
            </w:r>
            <w:r w:rsidR="00592168" w:rsidRPr="00D93171">
              <w:rPr>
                <w:rFonts w:ascii="Times New Roman" w:hAnsi="Times New Roman" w:cs="Times New Roman"/>
                <w:color w:val="000000"/>
                <w:szCs w:val="20"/>
              </w:rPr>
              <w:t xml:space="preserve">the students to exploit the vast design </w:t>
            </w:r>
            <w:r w:rsidRPr="00D93171">
              <w:rPr>
                <w:rFonts w:ascii="Times New Roman" w:hAnsi="Times New Roman" w:cs="Times New Roman"/>
                <w:color w:val="000000"/>
                <w:szCs w:val="20"/>
              </w:rPr>
              <w:t xml:space="preserve">flexibility that results from tailoring the properties of a combination of materials to suit a particular requirement, and also to be able to predict those properties. </w:t>
            </w:r>
          </w:p>
        </w:tc>
      </w:tr>
      <w:tr w:rsidR="00AE278D" w:rsidRPr="00D93171" w:rsidTr="009E771A">
        <w:trPr>
          <w:jc w:val="center"/>
        </w:trPr>
        <w:tc>
          <w:tcPr>
            <w:tcW w:w="2776" w:type="dxa"/>
            <w:shd w:val="clear" w:color="auto" w:fill="EDEDED" w:themeFill="accent3" w:themeFillTint="33"/>
          </w:tcPr>
          <w:p w:rsidR="00AE278D" w:rsidRPr="00D93171" w:rsidRDefault="00AE278D" w:rsidP="0029060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93171">
              <w:rPr>
                <w:rFonts w:ascii="Times New Roman" w:hAnsi="Times New Roman" w:cs="Times New Roman"/>
                <w:b/>
                <w:szCs w:val="20"/>
              </w:rPr>
              <w:t>Course</w:t>
            </w:r>
            <w:r w:rsidR="00290603">
              <w:rPr>
                <w:rFonts w:ascii="Times New Roman" w:hAnsi="Times New Roman" w:cs="Times New Roman"/>
                <w:b/>
                <w:szCs w:val="20"/>
              </w:rPr>
              <w:t xml:space="preserve"> Contents</w:t>
            </w:r>
            <w:r w:rsidRPr="00D93171">
              <w:rPr>
                <w:rFonts w:ascii="Times New Roman" w:hAnsi="Times New Roman" w:cs="Times New Roman"/>
                <w:b/>
                <w:szCs w:val="20"/>
              </w:rPr>
              <w:t xml:space="preserve">: </w:t>
            </w:r>
          </w:p>
        </w:tc>
        <w:tc>
          <w:tcPr>
            <w:tcW w:w="7322" w:type="dxa"/>
          </w:tcPr>
          <w:p w:rsidR="00FF5EB5" w:rsidRPr="00D93171" w:rsidRDefault="00FF5EB5" w:rsidP="00FF5E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D93171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Introduction</w:t>
            </w:r>
            <w:r w:rsidRPr="00D93171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: Definition and general characteristics of Composite and composite materials </w:t>
            </w:r>
          </w:p>
          <w:p w:rsidR="00FF5EB5" w:rsidRPr="00D93171" w:rsidRDefault="00FF5EB5" w:rsidP="00FF5E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D93171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Composite materials:</w:t>
            </w:r>
            <w:r w:rsidRPr="00D93171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c</w:t>
            </w:r>
            <w:r w:rsidR="001C7C73">
              <w:rPr>
                <w:rFonts w:ascii="Times New Roman" w:hAnsi="Times New Roman" w:cs="Times New Roman"/>
                <w:bCs/>
                <w:color w:val="000000"/>
                <w:szCs w:val="20"/>
              </w:rPr>
              <w:t>omposites in nature and beyond</w:t>
            </w:r>
          </w:p>
          <w:p w:rsidR="00FF5EB5" w:rsidRPr="00D93171" w:rsidRDefault="00FF5EB5" w:rsidP="00FF5E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D93171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General properties of composite materials</w:t>
            </w:r>
          </w:p>
          <w:p w:rsidR="00FF5EB5" w:rsidRPr="00D93171" w:rsidRDefault="00FF5EB5" w:rsidP="00FF5E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D93171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Classification of composite materials:</w:t>
            </w:r>
            <w:r w:rsidRPr="00D93171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according to type of matrix and reinforcement</w:t>
            </w:r>
          </w:p>
          <w:p w:rsidR="00FF5EB5" w:rsidRDefault="00FF5EB5" w:rsidP="00FF5EB5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D93171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Matrix and reinforcement </w:t>
            </w:r>
          </w:p>
          <w:p w:rsidR="00DE03F3" w:rsidRPr="001C7C73" w:rsidRDefault="001C7C73" w:rsidP="001C7C73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C7C73">
              <w:rPr>
                <w:rFonts w:ascii="Times New Roman" w:hAnsi="Times New Roman" w:cs="Times New Roman"/>
                <w:bCs/>
                <w:color w:val="000000"/>
                <w:szCs w:val="20"/>
              </w:rPr>
              <w:t>Metal Matrix Composites (MMC)</w:t>
            </w:r>
          </w:p>
          <w:p w:rsidR="00DE03F3" w:rsidRPr="001C7C73" w:rsidRDefault="001C7C73" w:rsidP="001C7C73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C7C73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Ceramic Matrix Composites (CMC) </w:t>
            </w:r>
          </w:p>
          <w:p w:rsidR="00DE03F3" w:rsidRPr="001C7C73" w:rsidRDefault="001C7C73" w:rsidP="001C7C73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C7C73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Polymer Matrix Composites (PMC) </w:t>
            </w:r>
          </w:p>
          <w:p w:rsidR="00FF5EB5" w:rsidRPr="00D93171" w:rsidRDefault="00FF5EB5" w:rsidP="00FF5EB5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D93171">
              <w:rPr>
                <w:rFonts w:ascii="Times New Roman" w:hAnsi="Times New Roman" w:cs="Times New Roman"/>
                <w:bCs/>
                <w:color w:val="000000"/>
                <w:szCs w:val="20"/>
              </w:rPr>
              <w:t>Particle reinforced composite materials</w:t>
            </w:r>
          </w:p>
          <w:p w:rsidR="00FF5EB5" w:rsidRPr="00D93171" w:rsidRDefault="00FF5EB5" w:rsidP="00FF5EB5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D93171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Fiber reinforced composite materials </w:t>
            </w:r>
          </w:p>
          <w:p w:rsidR="00FF5EB5" w:rsidRPr="00D93171" w:rsidRDefault="00FF5EB5" w:rsidP="00FF5EB5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D93171">
              <w:rPr>
                <w:rFonts w:ascii="Times New Roman" w:hAnsi="Times New Roman" w:cs="Times New Roman"/>
                <w:bCs/>
                <w:color w:val="000000"/>
                <w:szCs w:val="20"/>
              </w:rPr>
              <w:t>Structural composite</w:t>
            </w:r>
            <w:r w:rsidR="001C7C73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s </w:t>
            </w:r>
            <w:r w:rsidRPr="00D93171">
              <w:rPr>
                <w:rFonts w:ascii="Times New Roman" w:hAnsi="Times New Roman" w:cs="Times New Roman"/>
                <w:bCs/>
                <w:color w:val="000000"/>
                <w:szCs w:val="20"/>
              </w:rPr>
              <w:t>(laminates</w:t>
            </w:r>
            <w:r w:rsidR="001C7C73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and </w:t>
            </w:r>
            <w:r w:rsidRPr="00D93171">
              <w:rPr>
                <w:rFonts w:ascii="Times New Roman" w:hAnsi="Times New Roman" w:cs="Times New Roman"/>
                <w:bCs/>
                <w:color w:val="000000"/>
                <w:szCs w:val="20"/>
              </w:rPr>
              <w:t>sandwich structures)</w:t>
            </w:r>
          </w:p>
          <w:p w:rsidR="00FF5EB5" w:rsidRPr="00D93171" w:rsidRDefault="00FF5EB5" w:rsidP="00FF5E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D93171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Composite micromechanics and mechanics theory</w:t>
            </w:r>
            <w:r w:rsidRPr="00D93171">
              <w:rPr>
                <w:rFonts w:ascii="Times New Roman" w:hAnsi="Times New Roman" w:cs="Times New Roman"/>
                <w:bCs/>
                <w:color w:val="000000"/>
                <w:szCs w:val="20"/>
              </w:rPr>
              <w:t>: Rule of mixtures, laminate theory, failure criteria, stiffness, strength, stress concentration</w:t>
            </w:r>
          </w:p>
          <w:p w:rsidR="00FF5EB5" w:rsidRPr="00D93171" w:rsidRDefault="00FF5EB5" w:rsidP="00FF5E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D93171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Applications and fabrication techniques of composite materials</w:t>
            </w:r>
          </w:p>
          <w:p w:rsidR="00FF5EB5" w:rsidRPr="00D93171" w:rsidRDefault="00FF5EB5" w:rsidP="00FF5E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D93171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Case studies  and design projects</w:t>
            </w:r>
          </w:p>
          <w:p w:rsidR="00AE278D" w:rsidRPr="00D93171" w:rsidRDefault="00AE278D" w:rsidP="00FF5EB5">
            <w:pPr>
              <w:spacing w:before="13"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E278D" w:rsidRPr="00D93171" w:rsidTr="009E771A">
        <w:trPr>
          <w:jc w:val="center"/>
        </w:trPr>
        <w:tc>
          <w:tcPr>
            <w:tcW w:w="2776" w:type="dxa"/>
            <w:shd w:val="clear" w:color="auto" w:fill="EDEDED" w:themeFill="accent3" w:themeFillTint="33"/>
          </w:tcPr>
          <w:p w:rsidR="00AE278D" w:rsidRPr="00D93171" w:rsidRDefault="00D93171" w:rsidP="009E771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A/Y</w:t>
            </w:r>
            <w:r w:rsidR="00AE278D" w:rsidRPr="00D93171">
              <w:rPr>
                <w:rFonts w:ascii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2019/20</w:t>
            </w:r>
          </w:p>
        </w:tc>
        <w:tc>
          <w:tcPr>
            <w:tcW w:w="7322" w:type="dxa"/>
          </w:tcPr>
          <w:p w:rsidR="00AE278D" w:rsidRPr="00D93171" w:rsidRDefault="00AE278D" w:rsidP="009E771A">
            <w:pPr>
              <w:rPr>
                <w:rFonts w:ascii="Times New Roman" w:hAnsi="Times New Roman" w:cs="Times New Roman"/>
                <w:szCs w:val="20"/>
              </w:rPr>
            </w:pPr>
            <w:r w:rsidRPr="00D93171">
              <w:rPr>
                <w:rFonts w:ascii="Times New Roman" w:hAnsi="Times New Roman" w:cs="Times New Roman"/>
                <w:szCs w:val="20"/>
              </w:rPr>
              <w:t>Year I Semester II</w:t>
            </w:r>
          </w:p>
        </w:tc>
      </w:tr>
      <w:tr w:rsidR="00AE278D" w:rsidRPr="00D93171" w:rsidTr="009E771A">
        <w:trPr>
          <w:jc w:val="center"/>
        </w:trPr>
        <w:tc>
          <w:tcPr>
            <w:tcW w:w="2776" w:type="dxa"/>
            <w:shd w:val="clear" w:color="auto" w:fill="EDEDED" w:themeFill="accent3" w:themeFillTint="33"/>
          </w:tcPr>
          <w:p w:rsidR="00AE278D" w:rsidRPr="00D93171" w:rsidRDefault="00AE278D" w:rsidP="009E771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93171">
              <w:rPr>
                <w:rFonts w:ascii="Times New Roman" w:hAnsi="Times New Roman" w:cs="Times New Roman"/>
                <w:b/>
                <w:szCs w:val="20"/>
              </w:rPr>
              <w:t>Reference</w:t>
            </w:r>
            <w:r w:rsidR="00D93171">
              <w:rPr>
                <w:rFonts w:ascii="Times New Roman" w:hAnsi="Times New Roman" w:cs="Times New Roman"/>
                <w:b/>
                <w:szCs w:val="20"/>
              </w:rPr>
              <w:t>s</w:t>
            </w:r>
            <w:r w:rsidRPr="00D93171">
              <w:rPr>
                <w:rFonts w:ascii="Times New Roman" w:hAnsi="Times New Roman" w:cs="Times New Roman"/>
                <w:b/>
                <w:szCs w:val="20"/>
              </w:rPr>
              <w:t xml:space="preserve">: </w:t>
            </w:r>
          </w:p>
        </w:tc>
        <w:tc>
          <w:tcPr>
            <w:tcW w:w="7322" w:type="dxa"/>
          </w:tcPr>
          <w:p w:rsidR="00FF5EB5" w:rsidRPr="00D93171" w:rsidRDefault="00FF5EB5" w:rsidP="00FF5EB5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93171">
              <w:rPr>
                <w:rFonts w:ascii="Times New Roman" w:hAnsi="Times New Roman" w:cs="Times New Roman"/>
                <w:szCs w:val="20"/>
              </w:rPr>
              <w:t xml:space="preserve">Walter </w:t>
            </w:r>
            <w:proofErr w:type="spellStart"/>
            <w:r w:rsidRPr="00D93171">
              <w:rPr>
                <w:rFonts w:ascii="Times New Roman" w:hAnsi="Times New Roman" w:cs="Times New Roman"/>
                <w:szCs w:val="20"/>
              </w:rPr>
              <w:t>Krenkel</w:t>
            </w:r>
            <w:proofErr w:type="spellEnd"/>
            <w:r w:rsidRPr="00D93171">
              <w:rPr>
                <w:rFonts w:ascii="Times New Roman" w:hAnsi="Times New Roman" w:cs="Times New Roman"/>
                <w:szCs w:val="20"/>
              </w:rPr>
              <w:t>,‘Ceramic Matrix Composites: Fiber Reinforced Ceramics and their Applications’, 2008 Wiley</w:t>
            </w:r>
            <w:r w:rsidRPr="00D93171">
              <w:rPr>
                <w:rFonts w:ascii="Cambria Math" w:hAnsi="Cambria Math" w:cs="Cambria Math"/>
                <w:szCs w:val="20"/>
              </w:rPr>
              <w:t>‐</w:t>
            </w:r>
            <w:r w:rsidRPr="00D93171">
              <w:rPr>
                <w:rFonts w:ascii="Times New Roman" w:hAnsi="Times New Roman" w:cs="Times New Roman"/>
                <w:szCs w:val="20"/>
              </w:rPr>
              <w:t xml:space="preserve">VCH </w:t>
            </w:r>
            <w:proofErr w:type="spellStart"/>
            <w:r w:rsidRPr="00D93171">
              <w:rPr>
                <w:rFonts w:ascii="Times New Roman" w:hAnsi="Times New Roman" w:cs="Times New Roman"/>
                <w:szCs w:val="20"/>
              </w:rPr>
              <w:t>Verlag</w:t>
            </w:r>
            <w:proofErr w:type="spellEnd"/>
            <w:r w:rsidRPr="00D93171">
              <w:rPr>
                <w:rFonts w:ascii="Times New Roman" w:hAnsi="Times New Roman" w:cs="Times New Roman"/>
                <w:szCs w:val="20"/>
              </w:rPr>
              <w:t xml:space="preserve"> GmbH &amp; Co. </w:t>
            </w:r>
            <w:proofErr w:type="spellStart"/>
            <w:r w:rsidRPr="00D93171">
              <w:rPr>
                <w:rFonts w:ascii="Times New Roman" w:hAnsi="Times New Roman" w:cs="Times New Roman"/>
                <w:szCs w:val="20"/>
              </w:rPr>
              <w:t>KGaA</w:t>
            </w:r>
            <w:proofErr w:type="spellEnd"/>
          </w:p>
          <w:p w:rsidR="00FF5EB5" w:rsidRPr="00D93171" w:rsidRDefault="00FF5EB5" w:rsidP="00FF5EB5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93171">
              <w:rPr>
                <w:rFonts w:ascii="Times New Roman" w:hAnsi="Times New Roman" w:cs="Times New Roman"/>
                <w:szCs w:val="20"/>
              </w:rPr>
              <w:t xml:space="preserve">Randall M. German, Particulate Composites Fundamentals and Applications </w:t>
            </w:r>
          </w:p>
          <w:p w:rsidR="00FF5EB5" w:rsidRPr="00D93171" w:rsidRDefault="00FF5EB5" w:rsidP="00FF5EB5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93171">
              <w:rPr>
                <w:rFonts w:ascii="Times New Roman" w:hAnsi="Times New Roman" w:cs="Times New Roman"/>
                <w:szCs w:val="20"/>
              </w:rPr>
              <w:t xml:space="preserve">Composite Materials: Science and Engineering, Chawla, </w:t>
            </w:r>
            <w:proofErr w:type="spellStart"/>
            <w:r w:rsidRPr="00D93171">
              <w:rPr>
                <w:rFonts w:ascii="Times New Roman" w:hAnsi="Times New Roman" w:cs="Times New Roman"/>
                <w:szCs w:val="20"/>
              </w:rPr>
              <w:t>Krishan</w:t>
            </w:r>
            <w:proofErr w:type="spellEnd"/>
            <w:r w:rsidRPr="00D93171">
              <w:rPr>
                <w:rFonts w:ascii="Times New Roman" w:hAnsi="Times New Roman" w:cs="Times New Roman"/>
                <w:szCs w:val="20"/>
              </w:rPr>
              <w:t xml:space="preserve"> K. , 2012</w:t>
            </w:r>
          </w:p>
          <w:p w:rsidR="00FF5EB5" w:rsidRDefault="00FF5EB5" w:rsidP="00FF5EB5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93171">
              <w:rPr>
                <w:rFonts w:ascii="Times New Roman" w:hAnsi="Times New Roman" w:cs="Times New Roman"/>
                <w:szCs w:val="20"/>
              </w:rPr>
              <w:t xml:space="preserve">Composite Materials: Engineering and Science, </w:t>
            </w:r>
            <w:hyperlink r:id="rId5" w:history="1">
              <w:r w:rsidRPr="00D93171">
                <w:rPr>
                  <w:rFonts w:ascii="Times New Roman" w:hAnsi="Times New Roman" w:cs="Times New Roman"/>
                  <w:szCs w:val="20"/>
                </w:rPr>
                <w:t>Frank L. Matthews</w:t>
              </w:r>
            </w:hyperlink>
            <w:r w:rsidRPr="00D93171">
              <w:rPr>
                <w:rFonts w:ascii="Times New Roman" w:hAnsi="Times New Roman" w:cs="Times New Roman"/>
                <w:szCs w:val="20"/>
              </w:rPr>
              <w:t xml:space="preserve">, </w:t>
            </w:r>
            <w:hyperlink r:id="rId6" w:history="1">
              <w:r w:rsidRPr="00D93171">
                <w:rPr>
                  <w:rFonts w:ascii="Times New Roman" w:hAnsi="Times New Roman" w:cs="Times New Roman"/>
                  <w:szCs w:val="20"/>
                </w:rPr>
                <w:t>R D Rawlings</w:t>
              </w:r>
            </w:hyperlink>
            <w:r w:rsidRPr="00D93171">
              <w:rPr>
                <w:rFonts w:ascii="Times New Roman" w:hAnsi="Times New Roman" w:cs="Times New Roman"/>
                <w:szCs w:val="20"/>
              </w:rPr>
              <w:t xml:space="preserve">, CRC Press, Sep 15, 1999 - </w:t>
            </w:r>
            <w:hyperlink r:id="rId7" w:history="1">
              <w:r w:rsidRPr="00D93171">
                <w:rPr>
                  <w:rFonts w:ascii="Times New Roman" w:hAnsi="Times New Roman" w:cs="Times New Roman"/>
                  <w:szCs w:val="20"/>
                </w:rPr>
                <w:t>Technology &amp; Engineering</w:t>
              </w:r>
            </w:hyperlink>
          </w:p>
          <w:p w:rsidR="0076632F" w:rsidRPr="00D93171" w:rsidRDefault="0076632F" w:rsidP="0076632F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6632F">
              <w:rPr>
                <w:rFonts w:ascii="Times New Roman" w:hAnsi="Times New Roman" w:cs="Times New Roman"/>
                <w:szCs w:val="20"/>
              </w:rPr>
              <w:t>Micro</w:t>
            </w:r>
            <w:bookmarkStart w:id="0" w:name="_GoBack"/>
            <w:bookmarkEnd w:id="0"/>
            <w:r w:rsidRPr="0076632F">
              <w:rPr>
                <w:rFonts w:ascii="Times New Roman" w:hAnsi="Times New Roman" w:cs="Times New Roman"/>
                <w:szCs w:val="20"/>
              </w:rPr>
              <w:t>mechanics of Composite Materials</w:t>
            </w:r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r w:rsidRPr="0076632F">
              <w:rPr>
                <w:rFonts w:ascii="Times New Roman" w:hAnsi="Times New Roman" w:cs="Times New Roman"/>
                <w:szCs w:val="20"/>
              </w:rPr>
              <w:t>George J. Dvorak</w:t>
            </w:r>
          </w:p>
        </w:tc>
      </w:tr>
      <w:tr w:rsidR="00AE278D" w:rsidRPr="00D93171" w:rsidTr="009E771A">
        <w:trPr>
          <w:trHeight w:val="185"/>
          <w:jc w:val="center"/>
        </w:trPr>
        <w:tc>
          <w:tcPr>
            <w:tcW w:w="2776" w:type="dxa"/>
            <w:vMerge w:val="restart"/>
            <w:shd w:val="clear" w:color="auto" w:fill="EDEDED" w:themeFill="accent3" w:themeFillTint="33"/>
          </w:tcPr>
          <w:p w:rsidR="00AE278D" w:rsidRPr="00D93171" w:rsidRDefault="00AE278D" w:rsidP="009E771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93171">
              <w:rPr>
                <w:rFonts w:ascii="Times New Roman" w:hAnsi="Times New Roman" w:cs="Times New Roman"/>
                <w:b/>
                <w:szCs w:val="20"/>
              </w:rPr>
              <w:t>Teaching Methodology and assessment strategy</w:t>
            </w:r>
          </w:p>
        </w:tc>
        <w:tc>
          <w:tcPr>
            <w:tcW w:w="7322" w:type="dxa"/>
          </w:tcPr>
          <w:p w:rsidR="00AE278D" w:rsidRPr="00D93171" w:rsidRDefault="00AE278D" w:rsidP="009E771A">
            <w:pPr>
              <w:rPr>
                <w:rFonts w:ascii="Times New Roman" w:hAnsi="Times New Roman" w:cs="Times New Roman"/>
                <w:szCs w:val="20"/>
              </w:rPr>
            </w:pPr>
            <w:r w:rsidRPr="00D93171">
              <w:rPr>
                <w:rFonts w:ascii="Times New Roman" w:hAnsi="Times New Roman" w:cs="Times New Roman"/>
                <w:szCs w:val="20"/>
              </w:rPr>
              <w:t>Lecture / Tutorial</w:t>
            </w:r>
          </w:p>
        </w:tc>
      </w:tr>
      <w:tr w:rsidR="00AE278D" w:rsidRPr="00D93171" w:rsidTr="005A2EB3">
        <w:trPr>
          <w:trHeight w:val="575"/>
          <w:jc w:val="center"/>
        </w:trPr>
        <w:tc>
          <w:tcPr>
            <w:tcW w:w="2776" w:type="dxa"/>
            <w:vMerge/>
            <w:shd w:val="clear" w:color="auto" w:fill="EDEDED" w:themeFill="accent3" w:themeFillTint="33"/>
          </w:tcPr>
          <w:p w:rsidR="00AE278D" w:rsidRPr="00D93171" w:rsidRDefault="00AE278D" w:rsidP="009E771A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322" w:type="dxa"/>
          </w:tcPr>
          <w:p w:rsidR="00AE278D" w:rsidRPr="00D93171" w:rsidRDefault="00AE278D" w:rsidP="005A2EB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D93171">
              <w:rPr>
                <w:rFonts w:ascii="Times New Roman" w:hAnsi="Times New Roman" w:cs="Times New Roman"/>
                <w:szCs w:val="20"/>
              </w:rPr>
              <w:t>Assignment</w:t>
            </w:r>
            <w:r w:rsidR="005A2EB3" w:rsidRPr="00D93171">
              <w:rPr>
                <w:rFonts w:ascii="Times New Roman" w:hAnsi="Times New Roman" w:cs="Times New Roman"/>
                <w:szCs w:val="20"/>
              </w:rPr>
              <w:t>s and Paper Review</w:t>
            </w:r>
          </w:p>
          <w:p w:rsidR="005A2EB3" w:rsidRPr="00D93171" w:rsidRDefault="005A2EB3" w:rsidP="005A2EB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D93171">
              <w:rPr>
                <w:rFonts w:ascii="Times New Roman" w:hAnsi="Times New Roman" w:cs="Times New Roman"/>
                <w:szCs w:val="20"/>
              </w:rPr>
              <w:t>Final Examination</w:t>
            </w:r>
          </w:p>
        </w:tc>
      </w:tr>
    </w:tbl>
    <w:p w:rsidR="002F2996" w:rsidRDefault="002F2996"/>
    <w:sectPr w:rsidR="002F2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D77A6"/>
    <w:multiLevelType w:val="hybridMultilevel"/>
    <w:tmpl w:val="8C66AB54"/>
    <w:lvl w:ilvl="0" w:tplc="EA229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5334DE"/>
    <w:multiLevelType w:val="hybridMultilevel"/>
    <w:tmpl w:val="EA08BB1C"/>
    <w:lvl w:ilvl="0" w:tplc="AD30C1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0E5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60DA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669A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A658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D657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076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B4A1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A208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C93023"/>
    <w:multiLevelType w:val="hybridMultilevel"/>
    <w:tmpl w:val="789087C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02E7B"/>
    <w:multiLevelType w:val="hybridMultilevel"/>
    <w:tmpl w:val="E0A83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33085"/>
    <w:multiLevelType w:val="hybridMultilevel"/>
    <w:tmpl w:val="5AB66880"/>
    <w:lvl w:ilvl="0" w:tplc="8536E7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92DE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104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A684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9E16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A2E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58B1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CAF5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E64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8D"/>
    <w:rsid w:val="000E64CC"/>
    <w:rsid w:val="001C7C73"/>
    <w:rsid w:val="00225B14"/>
    <w:rsid w:val="0025253A"/>
    <w:rsid w:val="00265476"/>
    <w:rsid w:val="00290603"/>
    <w:rsid w:val="002F2996"/>
    <w:rsid w:val="0035141B"/>
    <w:rsid w:val="00506D56"/>
    <w:rsid w:val="00550F71"/>
    <w:rsid w:val="00592168"/>
    <w:rsid w:val="005A2EB3"/>
    <w:rsid w:val="00665708"/>
    <w:rsid w:val="0076632F"/>
    <w:rsid w:val="00892FAD"/>
    <w:rsid w:val="00AD2581"/>
    <w:rsid w:val="00AE278D"/>
    <w:rsid w:val="00B830C7"/>
    <w:rsid w:val="00CB2841"/>
    <w:rsid w:val="00D93171"/>
    <w:rsid w:val="00DA772A"/>
    <w:rsid w:val="00DE03F3"/>
    <w:rsid w:val="00EC1F17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18E0A-89CF-4E64-BEE2-D0F0AAAF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78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78D"/>
    <w:pPr>
      <w:ind w:left="720"/>
      <w:contextualSpacing/>
    </w:pPr>
  </w:style>
  <w:style w:type="table" w:styleId="TableGrid">
    <w:name w:val="Table Grid"/>
    <w:basedOn w:val="TableNormal"/>
    <w:uiPriority w:val="59"/>
    <w:rsid w:val="00AE278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F5E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5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.et/search?tbo=p&amp;tbm=bks&amp;q=subject:%22Technology+%26+Engineering%22&amp;source=gbs_ge_summary_r&amp;ca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et/search?tbo=p&amp;tbm=bks&amp;q=inauthor:%22R+D+Rawlings%22" TargetMode="External"/><Relationship Id="rId5" Type="http://schemas.openxmlformats.org/officeDocument/2006/relationships/hyperlink" Target="http://www.google.com.et/search?tbo=p&amp;tbm=bks&amp;q=inauthor:%22Frank+L.+Matthews%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2020-02-27T14:34:00Z</dcterms:created>
  <dcterms:modified xsi:type="dcterms:W3CDTF">2020-04-22T13:23:00Z</dcterms:modified>
</cp:coreProperties>
</file>