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8A7" w:rsidRPr="00C908A7" w:rsidRDefault="00C908A7" w:rsidP="002E7185">
      <w:pPr>
        <w:tabs>
          <w:tab w:val="left" w:pos="8817"/>
        </w:tabs>
        <w:spacing w:after="0" w:line="360" w:lineRule="auto"/>
        <w:jc w:val="center"/>
        <w:rPr>
          <w:rFonts w:ascii="Times New Roman" w:hAnsi="Times New Roman" w:cs="Times New Roman"/>
          <w:b/>
          <w:i/>
          <w:sz w:val="28"/>
        </w:rPr>
      </w:pPr>
      <w:r w:rsidRPr="00C908A7">
        <w:rPr>
          <w:rFonts w:ascii="Times New Roman" w:hAnsi="Times New Roman" w:cs="Times New Roman"/>
          <w:b/>
          <w:i/>
          <w:sz w:val="28"/>
        </w:rPr>
        <w:t>SENSORY RECEPTORS</w:t>
      </w:r>
    </w:p>
    <w:p w:rsidR="00C908A7" w:rsidRDefault="00480256" w:rsidP="00480256">
      <w:pPr>
        <w:tabs>
          <w:tab w:val="left" w:pos="8817"/>
        </w:tabs>
        <w:spacing w:line="360" w:lineRule="auto"/>
        <w:jc w:val="both"/>
        <w:rPr>
          <w:rFonts w:ascii="Times New Roman" w:hAnsi="Times New Roman" w:cs="Times New Roman"/>
          <w:sz w:val="24"/>
        </w:rPr>
      </w:pPr>
      <w:r w:rsidRPr="00480256">
        <w:rPr>
          <w:rFonts w:ascii="Times New Roman" w:hAnsi="Times New Roman" w:cs="Times New Roman"/>
          <w:sz w:val="24"/>
        </w:rPr>
        <w:t xml:space="preserve">The nervous system, </w:t>
      </w:r>
      <w:r w:rsidRPr="00120957">
        <w:rPr>
          <w:rFonts w:ascii="Times New Roman" w:hAnsi="Times New Roman" w:cs="Times New Roman"/>
          <w:b/>
          <w:sz w:val="24"/>
        </w:rPr>
        <w:t>one of the two major regulatory systems</w:t>
      </w:r>
      <w:r w:rsidRPr="00480256">
        <w:rPr>
          <w:rFonts w:ascii="Times New Roman" w:hAnsi="Times New Roman" w:cs="Times New Roman"/>
          <w:sz w:val="24"/>
        </w:rPr>
        <w:t xml:space="preserve"> of the body, consists</w:t>
      </w:r>
      <w:r w:rsidR="00C908A7">
        <w:rPr>
          <w:rFonts w:ascii="Times New Roman" w:hAnsi="Times New Roman" w:cs="Times New Roman"/>
          <w:sz w:val="24"/>
        </w:rPr>
        <w:t>;</w:t>
      </w:r>
    </w:p>
    <w:p w:rsidR="00C908A7" w:rsidRPr="00C908A7" w:rsidRDefault="00C908A7" w:rsidP="00C908A7">
      <w:pPr>
        <w:pStyle w:val="ListParagraph"/>
        <w:numPr>
          <w:ilvl w:val="0"/>
          <w:numId w:val="5"/>
        </w:numPr>
        <w:tabs>
          <w:tab w:val="left" w:pos="8817"/>
        </w:tabs>
        <w:spacing w:line="360" w:lineRule="auto"/>
        <w:jc w:val="both"/>
        <w:rPr>
          <w:rFonts w:ascii="Times New Roman" w:hAnsi="Times New Roman" w:cs="Times New Roman"/>
          <w:sz w:val="24"/>
        </w:rPr>
      </w:pPr>
      <w:r w:rsidRPr="00C908A7">
        <w:rPr>
          <w:rFonts w:ascii="Times New Roman" w:hAnsi="Times New Roman" w:cs="Times New Roman"/>
          <w:b/>
          <w:i/>
          <w:sz w:val="24"/>
          <w:highlight w:val="green"/>
        </w:rPr>
        <w:t>CENTRAL NERVOUS SYSTEM</w:t>
      </w:r>
      <w:r w:rsidRPr="00C908A7">
        <w:rPr>
          <w:rFonts w:ascii="Times New Roman" w:hAnsi="Times New Roman" w:cs="Times New Roman"/>
          <w:sz w:val="24"/>
          <w:highlight w:val="green"/>
        </w:rPr>
        <w:t xml:space="preserve"> </w:t>
      </w:r>
      <w:r>
        <w:rPr>
          <w:rFonts w:ascii="Times New Roman" w:hAnsi="Times New Roman" w:cs="Times New Roman"/>
          <w:sz w:val="24"/>
          <w:highlight w:val="green"/>
        </w:rPr>
        <w:t>(CNS);</w:t>
      </w:r>
      <w:r w:rsidR="00480256" w:rsidRPr="00C908A7">
        <w:rPr>
          <w:rFonts w:ascii="Times New Roman" w:hAnsi="Times New Roman" w:cs="Times New Roman"/>
          <w:sz w:val="24"/>
        </w:rPr>
        <w:t xml:space="preserve"> composed of the brain and spinal cord, and </w:t>
      </w:r>
    </w:p>
    <w:p w:rsidR="00480256" w:rsidRPr="00C908A7" w:rsidRDefault="00C908A7" w:rsidP="00C908A7">
      <w:pPr>
        <w:pStyle w:val="ListParagraph"/>
        <w:numPr>
          <w:ilvl w:val="0"/>
          <w:numId w:val="5"/>
        </w:numPr>
        <w:tabs>
          <w:tab w:val="left" w:pos="8817"/>
        </w:tabs>
        <w:spacing w:line="360" w:lineRule="auto"/>
        <w:jc w:val="both"/>
        <w:rPr>
          <w:rFonts w:ascii="Times New Roman" w:hAnsi="Times New Roman" w:cs="Times New Roman"/>
          <w:sz w:val="24"/>
        </w:rPr>
      </w:pPr>
      <w:r w:rsidRPr="00C908A7">
        <w:rPr>
          <w:rFonts w:ascii="Times New Roman" w:hAnsi="Times New Roman" w:cs="Times New Roman"/>
          <w:b/>
          <w:i/>
          <w:sz w:val="24"/>
          <w:highlight w:val="green"/>
        </w:rPr>
        <w:t>PERIPHERAL NERVOUS SYSTEM</w:t>
      </w:r>
      <w:r w:rsidRPr="00C908A7">
        <w:rPr>
          <w:rFonts w:ascii="Times New Roman" w:hAnsi="Times New Roman" w:cs="Times New Roman"/>
          <w:sz w:val="24"/>
          <w:highlight w:val="green"/>
        </w:rPr>
        <w:t xml:space="preserve"> </w:t>
      </w:r>
      <w:r w:rsidR="00480256" w:rsidRPr="00C908A7">
        <w:rPr>
          <w:rFonts w:ascii="Times New Roman" w:hAnsi="Times New Roman" w:cs="Times New Roman"/>
          <w:sz w:val="24"/>
          <w:highlight w:val="green"/>
        </w:rPr>
        <w:t>(PNS)</w:t>
      </w:r>
      <w:r>
        <w:rPr>
          <w:rFonts w:ascii="Times New Roman" w:hAnsi="Times New Roman" w:cs="Times New Roman"/>
          <w:sz w:val="24"/>
        </w:rPr>
        <w:t xml:space="preserve">; </w:t>
      </w:r>
      <w:r w:rsidR="00480256" w:rsidRPr="00C908A7">
        <w:rPr>
          <w:rFonts w:ascii="Times New Roman" w:hAnsi="Times New Roman" w:cs="Times New Roman"/>
          <w:sz w:val="24"/>
        </w:rPr>
        <w:t xml:space="preserve">composed of the </w:t>
      </w:r>
      <w:r w:rsidR="00480256" w:rsidRPr="00C908A7">
        <w:rPr>
          <w:rFonts w:ascii="Times New Roman" w:hAnsi="Times New Roman" w:cs="Times New Roman"/>
          <w:b/>
          <w:sz w:val="24"/>
        </w:rPr>
        <w:t xml:space="preserve">afferent </w:t>
      </w:r>
      <w:r w:rsidR="00480256" w:rsidRPr="00C908A7">
        <w:rPr>
          <w:rFonts w:ascii="Times New Roman" w:hAnsi="Times New Roman" w:cs="Times New Roman"/>
          <w:sz w:val="24"/>
        </w:rPr>
        <w:t xml:space="preserve">and </w:t>
      </w:r>
      <w:r w:rsidR="00480256" w:rsidRPr="00C908A7">
        <w:rPr>
          <w:rFonts w:ascii="Times New Roman" w:hAnsi="Times New Roman" w:cs="Times New Roman"/>
          <w:b/>
          <w:sz w:val="24"/>
        </w:rPr>
        <w:t xml:space="preserve">efferent </w:t>
      </w:r>
      <w:r w:rsidR="00480256" w:rsidRPr="00C908A7">
        <w:rPr>
          <w:rFonts w:ascii="Times New Roman" w:hAnsi="Times New Roman" w:cs="Times New Roman"/>
          <w:sz w:val="24"/>
        </w:rPr>
        <w:t>fibers that relay signals between the CNS and periphery (other parts of the body).</w:t>
      </w:r>
    </w:p>
    <w:p w:rsidR="00C908A7" w:rsidRDefault="00480256" w:rsidP="00C908A7">
      <w:pPr>
        <w:pStyle w:val="ListParagraph"/>
        <w:numPr>
          <w:ilvl w:val="0"/>
          <w:numId w:val="6"/>
        </w:numPr>
        <w:tabs>
          <w:tab w:val="left" w:pos="8817"/>
        </w:tabs>
        <w:spacing w:line="360" w:lineRule="auto"/>
        <w:jc w:val="both"/>
        <w:rPr>
          <w:rFonts w:ascii="Times New Roman" w:hAnsi="Times New Roman" w:cs="Times New Roman"/>
          <w:sz w:val="24"/>
        </w:rPr>
      </w:pPr>
      <w:r w:rsidRPr="00C908A7">
        <w:rPr>
          <w:rFonts w:ascii="Times New Roman" w:hAnsi="Times New Roman" w:cs="Times New Roman"/>
          <w:sz w:val="24"/>
          <w:highlight w:val="lightGray"/>
        </w:rPr>
        <w:t xml:space="preserve">The </w:t>
      </w:r>
      <w:r w:rsidRPr="00C908A7">
        <w:rPr>
          <w:rFonts w:ascii="Times New Roman" w:hAnsi="Times New Roman" w:cs="Times New Roman"/>
          <w:b/>
          <w:sz w:val="24"/>
          <w:highlight w:val="lightGray"/>
        </w:rPr>
        <w:t>afferent division</w:t>
      </w:r>
      <w:r w:rsidRPr="00C908A7">
        <w:rPr>
          <w:rFonts w:ascii="Times New Roman" w:hAnsi="Times New Roman" w:cs="Times New Roman"/>
          <w:sz w:val="24"/>
          <w:highlight w:val="lightGray"/>
        </w:rPr>
        <w:t xml:space="preserve"> </w:t>
      </w:r>
      <w:r w:rsidR="00C908A7" w:rsidRPr="00C908A7">
        <w:rPr>
          <w:rFonts w:ascii="Times New Roman" w:hAnsi="Times New Roman" w:cs="Times New Roman"/>
          <w:sz w:val="24"/>
          <w:highlight w:val="lightGray"/>
        </w:rPr>
        <w:t>of the PNS</w:t>
      </w:r>
      <w:r w:rsidR="00C908A7">
        <w:rPr>
          <w:rFonts w:ascii="Times New Roman" w:hAnsi="Times New Roman" w:cs="Times New Roman"/>
          <w:sz w:val="24"/>
        </w:rPr>
        <w:t xml:space="preserve">: </w:t>
      </w:r>
    </w:p>
    <w:p w:rsidR="00C908A7" w:rsidRDefault="00C908A7" w:rsidP="00C908A7">
      <w:pPr>
        <w:pStyle w:val="ListParagraph"/>
        <w:numPr>
          <w:ilvl w:val="1"/>
          <w:numId w:val="6"/>
        </w:numPr>
        <w:tabs>
          <w:tab w:val="left" w:pos="8817"/>
        </w:tabs>
        <w:spacing w:line="360" w:lineRule="auto"/>
        <w:jc w:val="both"/>
        <w:rPr>
          <w:rFonts w:ascii="Times New Roman" w:hAnsi="Times New Roman" w:cs="Times New Roman"/>
          <w:sz w:val="24"/>
        </w:rPr>
      </w:pPr>
      <w:r w:rsidRPr="00C908A7">
        <w:rPr>
          <w:rFonts w:ascii="Times New Roman" w:hAnsi="Times New Roman" w:cs="Times New Roman"/>
          <w:sz w:val="24"/>
        </w:rPr>
        <w:t>Detects</w:t>
      </w:r>
      <w:r w:rsidR="00480256" w:rsidRPr="00C908A7">
        <w:rPr>
          <w:rFonts w:ascii="Times New Roman" w:hAnsi="Times New Roman" w:cs="Times New Roman"/>
          <w:sz w:val="24"/>
        </w:rPr>
        <w:t>, encodes, and transmits</w:t>
      </w:r>
      <w:r>
        <w:rPr>
          <w:rFonts w:ascii="Times New Roman" w:hAnsi="Times New Roman" w:cs="Times New Roman"/>
          <w:sz w:val="24"/>
        </w:rPr>
        <w:t xml:space="preserve"> peripheral signals to the CNS</w:t>
      </w:r>
    </w:p>
    <w:p w:rsidR="00C908A7" w:rsidRDefault="00C908A7" w:rsidP="00C908A7">
      <w:pPr>
        <w:pStyle w:val="ListParagraph"/>
        <w:numPr>
          <w:ilvl w:val="1"/>
          <w:numId w:val="6"/>
        </w:numPr>
        <w:tabs>
          <w:tab w:val="left" w:pos="8817"/>
        </w:tabs>
        <w:spacing w:line="360" w:lineRule="auto"/>
        <w:jc w:val="both"/>
        <w:rPr>
          <w:rFonts w:ascii="Times New Roman" w:hAnsi="Times New Roman" w:cs="Times New Roman"/>
          <w:sz w:val="24"/>
        </w:rPr>
      </w:pPr>
      <w:r w:rsidRPr="00C908A7">
        <w:rPr>
          <w:rFonts w:ascii="Times New Roman" w:hAnsi="Times New Roman" w:cs="Times New Roman"/>
          <w:sz w:val="24"/>
        </w:rPr>
        <w:t>Informing</w:t>
      </w:r>
      <w:r w:rsidR="00480256" w:rsidRPr="00C908A7">
        <w:rPr>
          <w:rFonts w:ascii="Times New Roman" w:hAnsi="Times New Roman" w:cs="Times New Roman"/>
          <w:sz w:val="24"/>
        </w:rPr>
        <w:t xml:space="preserve"> the CNS about the internal and external environment. </w:t>
      </w:r>
    </w:p>
    <w:p w:rsidR="00C908A7" w:rsidRDefault="00C908A7" w:rsidP="00C908A7">
      <w:pPr>
        <w:pStyle w:val="ListParagraph"/>
        <w:numPr>
          <w:ilvl w:val="1"/>
          <w:numId w:val="6"/>
        </w:numPr>
        <w:tabs>
          <w:tab w:val="left" w:pos="8817"/>
        </w:tabs>
        <w:spacing w:line="360" w:lineRule="auto"/>
        <w:jc w:val="both"/>
        <w:rPr>
          <w:rFonts w:ascii="Times New Roman" w:hAnsi="Times New Roman" w:cs="Times New Roman"/>
          <w:sz w:val="24"/>
        </w:rPr>
      </w:pPr>
      <w:r>
        <w:rPr>
          <w:rFonts w:ascii="Times New Roman" w:hAnsi="Times New Roman" w:cs="Times New Roman"/>
          <w:sz w:val="24"/>
        </w:rPr>
        <w:t>Their</w:t>
      </w:r>
      <w:r w:rsidR="00480256" w:rsidRPr="00C908A7">
        <w:rPr>
          <w:rFonts w:ascii="Times New Roman" w:hAnsi="Times New Roman" w:cs="Times New Roman"/>
          <w:b/>
          <w:sz w:val="24"/>
        </w:rPr>
        <w:t xml:space="preserve"> input</w:t>
      </w:r>
      <w:r w:rsidR="00480256" w:rsidRPr="00C908A7">
        <w:rPr>
          <w:rFonts w:ascii="Times New Roman" w:hAnsi="Times New Roman" w:cs="Times New Roman"/>
          <w:sz w:val="24"/>
        </w:rPr>
        <w:t xml:space="preserve"> to CNS is essential in </w:t>
      </w:r>
      <w:r>
        <w:rPr>
          <w:rFonts w:ascii="Times New Roman" w:hAnsi="Times New Roman" w:cs="Times New Roman"/>
          <w:sz w:val="24"/>
        </w:rPr>
        <w:t>maintaining homeostasis and t</w:t>
      </w:r>
      <w:r w:rsidR="00480256" w:rsidRPr="00C908A7">
        <w:rPr>
          <w:rFonts w:ascii="Times New Roman" w:hAnsi="Times New Roman" w:cs="Times New Roman"/>
          <w:sz w:val="24"/>
        </w:rPr>
        <w:t xml:space="preserve">o make appropriate adjustments in effector organs via </w:t>
      </w:r>
      <w:r w:rsidR="00480256" w:rsidRPr="00C908A7">
        <w:rPr>
          <w:rFonts w:ascii="Times New Roman" w:hAnsi="Times New Roman" w:cs="Times New Roman"/>
          <w:b/>
          <w:sz w:val="24"/>
        </w:rPr>
        <w:t>efferent output</w:t>
      </w:r>
      <w:r w:rsidR="00480256" w:rsidRPr="00C908A7">
        <w:rPr>
          <w:rFonts w:ascii="Times New Roman" w:hAnsi="Times New Roman" w:cs="Times New Roman"/>
          <w:sz w:val="24"/>
        </w:rPr>
        <w:t xml:space="preserve">, the CNS has to “know” what is going on. </w:t>
      </w:r>
    </w:p>
    <w:p w:rsidR="00480256" w:rsidRPr="00C908A7" w:rsidRDefault="00C908A7" w:rsidP="00C908A7">
      <w:pPr>
        <w:pStyle w:val="ListParagraph"/>
        <w:numPr>
          <w:ilvl w:val="2"/>
          <w:numId w:val="6"/>
        </w:numPr>
        <w:tabs>
          <w:tab w:val="left" w:pos="8817"/>
        </w:tabs>
        <w:spacing w:line="360" w:lineRule="auto"/>
        <w:jc w:val="both"/>
        <w:rPr>
          <w:rFonts w:ascii="Times New Roman" w:hAnsi="Times New Roman" w:cs="Times New Roman"/>
          <w:sz w:val="24"/>
        </w:rPr>
      </w:pPr>
      <w:r>
        <w:rPr>
          <w:rFonts w:ascii="Times New Roman" w:hAnsi="Times New Roman" w:cs="Times New Roman"/>
          <w:sz w:val="24"/>
        </w:rPr>
        <w:t xml:space="preserve">It </w:t>
      </w:r>
      <w:r w:rsidR="00480256" w:rsidRPr="00C908A7">
        <w:rPr>
          <w:rFonts w:ascii="Times New Roman" w:hAnsi="Times New Roman" w:cs="Times New Roman"/>
          <w:sz w:val="24"/>
        </w:rPr>
        <w:t>also used to plan for voluntary actions unrelated to homeostasis.</w:t>
      </w:r>
    </w:p>
    <w:p w:rsidR="00A849B6" w:rsidRPr="00A849B6" w:rsidRDefault="00106B48" w:rsidP="00A849B6">
      <w:pPr>
        <w:pStyle w:val="ListParagraph"/>
        <w:numPr>
          <w:ilvl w:val="0"/>
          <w:numId w:val="7"/>
        </w:numPr>
        <w:tabs>
          <w:tab w:val="left" w:pos="8817"/>
        </w:tabs>
        <w:spacing w:line="360" w:lineRule="auto"/>
        <w:jc w:val="both"/>
        <w:rPr>
          <w:rFonts w:ascii="Times New Roman" w:hAnsi="Times New Roman" w:cs="Times New Roman"/>
          <w:sz w:val="24"/>
        </w:rPr>
      </w:pPr>
      <w:r w:rsidRPr="00A849B6">
        <w:rPr>
          <w:rFonts w:ascii="Times New Roman" w:hAnsi="Times New Roman" w:cs="Times New Roman"/>
          <w:sz w:val="24"/>
        </w:rPr>
        <w:t xml:space="preserve">A stimulus is a change detectable by the body. Stimuli exist in a variety of energy forms, or modalities, such as heat, light, sound, pressure, and chemical changes. </w:t>
      </w:r>
    </w:p>
    <w:p w:rsidR="00A849B6" w:rsidRPr="00A849B6" w:rsidRDefault="00106B48" w:rsidP="00A849B6">
      <w:pPr>
        <w:pStyle w:val="ListParagraph"/>
        <w:numPr>
          <w:ilvl w:val="0"/>
          <w:numId w:val="7"/>
        </w:numPr>
        <w:tabs>
          <w:tab w:val="left" w:pos="8817"/>
        </w:tabs>
        <w:spacing w:line="360" w:lineRule="auto"/>
        <w:jc w:val="both"/>
        <w:rPr>
          <w:rFonts w:ascii="Times New Roman" w:hAnsi="Times New Roman" w:cs="Times New Roman"/>
          <w:sz w:val="24"/>
        </w:rPr>
      </w:pPr>
      <w:r w:rsidRPr="00A849B6">
        <w:rPr>
          <w:rFonts w:ascii="Times New Roman" w:hAnsi="Times New Roman" w:cs="Times New Roman"/>
          <w:sz w:val="24"/>
        </w:rPr>
        <w:t xml:space="preserve">Afferent neurons have sensory receptors (receptors for short) at their peripheral endings that respond to stimuli in both the external world and internal environment. </w:t>
      </w:r>
    </w:p>
    <w:p w:rsidR="00A849B6" w:rsidRPr="00A849B6" w:rsidRDefault="00C908A7" w:rsidP="00A849B6">
      <w:pPr>
        <w:pStyle w:val="ListParagraph"/>
        <w:numPr>
          <w:ilvl w:val="0"/>
          <w:numId w:val="7"/>
        </w:numPr>
        <w:tabs>
          <w:tab w:val="left" w:pos="8817"/>
        </w:tabs>
        <w:spacing w:line="360" w:lineRule="auto"/>
        <w:jc w:val="both"/>
        <w:rPr>
          <w:rFonts w:ascii="Times New Roman" w:hAnsi="Times New Roman" w:cs="Times New Roman"/>
          <w:sz w:val="24"/>
        </w:rPr>
      </w:pPr>
      <w:r w:rsidRPr="00A849B6">
        <w:rPr>
          <w:rFonts w:ascii="Times New Roman" w:hAnsi="Times New Roman" w:cs="Times New Roman"/>
          <w:sz w:val="24"/>
        </w:rPr>
        <w:t>T</w:t>
      </w:r>
      <w:r w:rsidR="00106B48" w:rsidRPr="00A849B6">
        <w:rPr>
          <w:rFonts w:ascii="Times New Roman" w:hAnsi="Times New Roman" w:cs="Times New Roman"/>
          <w:sz w:val="24"/>
        </w:rPr>
        <w:t xml:space="preserve">he only way afferent neurons can transmit information to the CNS about stimuli is via </w:t>
      </w:r>
      <w:r w:rsidR="00106B48" w:rsidRPr="00A849B6">
        <w:rPr>
          <w:rFonts w:ascii="Times New Roman" w:hAnsi="Times New Roman" w:cs="Times New Roman"/>
          <w:b/>
          <w:sz w:val="24"/>
        </w:rPr>
        <w:t>action potential propagation</w:t>
      </w:r>
      <w:r w:rsidR="00106B48" w:rsidRPr="00A849B6">
        <w:rPr>
          <w:rFonts w:ascii="Times New Roman" w:hAnsi="Times New Roman" w:cs="Times New Roman"/>
          <w:sz w:val="24"/>
        </w:rPr>
        <w:t xml:space="preserve">, receptors must convert these other forms of energy </w:t>
      </w:r>
      <w:r w:rsidR="00106B48" w:rsidRPr="00A849B6">
        <w:rPr>
          <w:rFonts w:ascii="Times New Roman" w:hAnsi="Times New Roman" w:cs="Times New Roman"/>
          <w:b/>
          <w:sz w:val="24"/>
        </w:rPr>
        <w:t>into electrical signals</w:t>
      </w:r>
      <w:r w:rsidR="00106B48" w:rsidRPr="00A849B6">
        <w:rPr>
          <w:rFonts w:ascii="Times New Roman" w:hAnsi="Times New Roman" w:cs="Times New Roman"/>
          <w:sz w:val="24"/>
        </w:rPr>
        <w:t xml:space="preserve">. </w:t>
      </w:r>
    </w:p>
    <w:p w:rsidR="00727390" w:rsidRPr="00A849B6" w:rsidRDefault="00106B48" w:rsidP="00A849B6">
      <w:pPr>
        <w:pStyle w:val="ListParagraph"/>
        <w:numPr>
          <w:ilvl w:val="0"/>
          <w:numId w:val="7"/>
        </w:numPr>
        <w:tabs>
          <w:tab w:val="left" w:pos="8817"/>
        </w:tabs>
        <w:spacing w:line="360" w:lineRule="auto"/>
        <w:jc w:val="both"/>
        <w:rPr>
          <w:rFonts w:ascii="Times New Roman" w:hAnsi="Times New Roman" w:cs="Times New Roman"/>
          <w:sz w:val="24"/>
        </w:rPr>
      </w:pPr>
      <w:r w:rsidRPr="00A849B6">
        <w:rPr>
          <w:rFonts w:ascii="Times New Roman" w:hAnsi="Times New Roman" w:cs="Times New Roman"/>
          <w:sz w:val="24"/>
        </w:rPr>
        <w:t xml:space="preserve">Stimuli bring about graded potentials known as </w:t>
      </w:r>
      <w:r w:rsidRPr="00A849B6">
        <w:rPr>
          <w:rFonts w:ascii="Times New Roman" w:hAnsi="Times New Roman" w:cs="Times New Roman"/>
          <w:b/>
          <w:sz w:val="24"/>
        </w:rPr>
        <w:t>receptor potentials</w:t>
      </w:r>
      <w:r w:rsidRPr="00A849B6">
        <w:rPr>
          <w:rFonts w:ascii="Times New Roman" w:hAnsi="Times New Roman" w:cs="Times New Roman"/>
          <w:sz w:val="24"/>
        </w:rPr>
        <w:t xml:space="preserve"> in the receptor. </w:t>
      </w:r>
      <w:r w:rsidRPr="00A849B6">
        <w:rPr>
          <w:rFonts w:ascii="Times New Roman" w:hAnsi="Times New Roman" w:cs="Times New Roman"/>
          <w:sz w:val="24"/>
          <w:highlight w:val="cyan"/>
        </w:rPr>
        <w:t xml:space="preserve">The conversion of stimulus energy into a receptor potential is known as </w:t>
      </w:r>
      <w:r w:rsidRPr="00A849B6">
        <w:rPr>
          <w:rFonts w:ascii="Times New Roman" w:hAnsi="Times New Roman" w:cs="Times New Roman"/>
          <w:b/>
          <w:sz w:val="24"/>
          <w:highlight w:val="cyan"/>
        </w:rPr>
        <w:t>sensory transduction</w:t>
      </w:r>
      <w:r w:rsidRPr="00A849B6">
        <w:rPr>
          <w:rFonts w:ascii="Times New Roman" w:hAnsi="Times New Roman" w:cs="Times New Roman"/>
          <w:sz w:val="24"/>
          <w:highlight w:val="cyan"/>
        </w:rPr>
        <w:t>.</w:t>
      </w:r>
      <w:r w:rsidRPr="00A849B6">
        <w:rPr>
          <w:rFonts w:ascii="Times New Roman" w:hAnsi="Times New Roman" w:cs="Times New Roman"/>
          <w:sz w:val="24"/>
        </w:rPr>
        <w:t xml:space="preserve"> Receptor potentials in turn trigger action potentials in the afferent fiber.</w:t>
      </w:r>
    </w:p>
    <w:p w:rsidR="00452A71"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highlight w:val="lightGray"/>
        </w:rPr>
        <w:t>Receptors have differential sensitivities to various stimuli.</w:t>
      </w:r>
      <w:r w:rsidR="00452A71" w:rsidRPr="00CD6C52">
        <w:rPr>
          <w:rFonts w:ascii="Times New Roman" w:hAnsi="Times New Roman" w:cs="Times New Roman"/>
          <w:sz w:val="24"/>
          <w:highlight w:val="lightGray"/>
        </w:rPr>
        <w:t xml:space="preserve"> </w:t>
      </w:r>
      <w:r w:rsidRPr="00CD6C52">
        <w:rPr>
          <w:rFonts w:ascii="Times New Roman" w:hAnsi="Times New Roman" w:cs="Times New Roman"/>
          <w:sz w:val="24"/>
          <w:highlight w:val="lightGray"/>
        </w:rPr>
        <w:t>Each type of receptor is specialized to respond to one type of stimulus, its adequate stimulus.</w:t>
      </w:r>
      <w:r>
        <w:rPr>
          <w:rFonts w:ascii="Times New Roman" w:hAnsi="Times New Roman" w:cs="Times New Roman"/>
          <w:sz w:val="24"/>
        </w:rPr>
        <w:t xml:space="preserve"> </w:t>
      </w:r>
    </w:p>
    <w:p w:rsidR="00452A71" w:rsidRDefault="00106B48" w:rsidP="00452A71">
      <w:pPr>
        <w:pStyle w:val="ListParagraph"/>
        <w:numPr>
          <w:ilvl w:val="0"/>
          <w:numId w:val="1"/>
        </w:numPr>
        <w:tabs>
          <w:tab w:val="left" w:pos="8817"/>
        </w:tabs>
        <w:spacing w:line="360" w:lineRule="auto"/>
        <w:jc w:val="both"/>
        <w:rPr>
          <w:rFonts w:ascii="Times New Roman" w:hAnsi="Times New Roman" w:cs="Times New Roman"/>
          <w:sz w:val="24"/>
        </w:rPr>
      </w:pPr>
      <w:r w:rsidRPr="00452A71">
        <w:rPr>
          <w:rFonts w:ascii="Times New Roman" w:hAnsi="Times New Roman" w:cs="Times New Roman"/>
          <w:sz w:val="24"/>
        </w:rPr>
        <w:t xml:space="preserve">For example, receptors in the eye are sensitive to light, receptors in the ear to sound waves, and warmth receptors in the skin to heat energy. </w:t>
      </w:r>
    </w:p>
    <w:p w:rsidR="00452A71"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highlight w:val="lightGray"/>
        </w:rPr>
        <w:t>Because of this differential sensitivity of receptors, we cannot “see” with our ears or “hear” with our eyes</w:t>
      </w:r>
      <w:r w:rsidRPr="00452A71">
        <w:rPr>
          <w:rFonts w:ascii="Times New Roman" w:hAnsi="Times New Roman" w:cs="Times New Roman"/>
          <w:sz w:val="24"/>
        </w:rPr>
        <w:t xml:space="preserve">. Some receptors can respond weakly to stimuli other than their adequate stimulus, but even when activated by a different stimulus, a receptor still gives rise to the sensation usually detected by that receptor type. </w:t>
      </w:r>
    </w:p>
    <w:p w:rsidR="00106B48" w:rsidRPr="00106B48" w:rsidRDefault="00106B48" w:rsidP="00452A71">
      <w:pPr>
        <w:tabs>
          <w:tab w:val="left" w:pos="8817"/>
        </w:tabs>
        <w:spacing w:line="360" w:lineRule="auto"/>
        <w:jc w:val="both"/>
        <w:rPr>
          <w:rFonts w:ascii="Times New Roman" w:hAnsi="Times New Roman" w:cs="Times New Roman"/>
          <w:b/>
          <w:sz w:val="24"/>
        </w:rPr>
      </w:pPr>
      <w:r w:rsidRPr="00106B48">
        <w:rPr>
          <w:rFonts w:ascii="Times New Roman" w:hAnsi="Times New Roman" w:cs="Times New Roman"/>
          <w:b/>
          <w:sz w:val="24"/>
        </w:rPr>
        <w:t xml:space="preserve">TYPES OF RECEPTORS ACCORDING TO THEIR ADEQUATE STIMULUS </w:t>
      </w:r>
    </w:p>
    <w:p w:rsidR="00106B48" w:rsidRPr="00106B48" w:rsidRDefault="00106B48" w:rsidP="00452A71">
      <w:pPr>
        <w:tabs>
          <w:tab w:val="left" w:pos="8817"/>
        </w:tabs>
        <w:spacing w:line="360" w:lineRule="auto"/>
        <w:jc w:val="both"/>
        <w:rPr>
          <w:rFonts w:ascii="Times New Roman" w:hAnsi="Times New Roman" w:cs="Times New Roman"/>
          <w:sz w:val="24"/>
        </w:rPr>
      </w:pPr>
      <w:r w:rsidRPr="00106B48">
        <w:rPr>
          <w:rFonts w:ascii="Times New Roman" w:hAnsi="Times New Roman" w:cs="Times New Roman"/>
          <w:sz w:val="24"/>
        </w:rPr>
        <w:t>Depending on the type of energy to which they ordinarily respond, receptors are categorized as follows:</w:t>
      </w:r>
    </w:p>
    <w:p w:rsidR="00106B48" w:rsidRPr="00CD6C52" w:rsidRDefault="00106B48" w:rsidP="00452A71">
      <w:pPr>
        <w:tabs>
          <w:tab w:val="left" w:pos="8817"/>
        </w:tabs>
        <w:spacing w:line="360" w:lineRule="auto"/>
        <w:jc w:val="both"/>
        <w:rPr>
          <w:rFonts w:ascii="Times New Roman" w:hAnsi="Times New Roman" w:cs="Times New Roman"/>
          <w:sz w:val="24"/>
          <w:highlight w:val="magenta"/>
        </w:rPr>
      </w:pPr>
      <w:r w:rsidRPr="00CD6C52">
        <w:rPr>
          <w:rFonts w:ascii="Times New Roman" w:hAnsi="Times New Roman" w:cs="Times New Roman"/>
          <w:sz w:val="24"/>
          <w:highlight w:val="magenta"/>
        </w:rPr>
        <w:t xml:space="preserve">■ </w:t>
      </w:r>
      <w:r w:rsidRPr="00CD6C52">
        <w:rPr>
          <w:rFonts w:ascii="Times New Roman" w:hAnsi="Times New Roman" w:cs="Times New Roman"/>
          <w:b/>
          <w:i/>
          <w:sz w:val="24"/>
          <w:highlight w:val="magenta"/>
        </w:rPr>
        <w:t>Photoreceptors</w:t>
      </w:r>
      <w:r w:rsidRPr="00CD6C52">
        <w:rPr>
          <w:rFonts w:ascii="Times New Roman" w:hAnsi="Times New Roman" w:cs="Times New Roman"/>
          <w:sz w:val="24"/>
          <w:highlight w:val="magenta"/>
        </w:rPr>
        <w:t xml:space="preserve"> are responsive to visible wavelengths of light.</w:t>
      </w:r>
    </w:p>
    <w:p w:rsidR="00CD6C52"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highlight w:val="magenta"/>
        </w:rPr>
        <w:lastRenderedPageBreak/>
        <w:t xml:space="preserve">■ </w:t>
      </w:r>
      <w:r w:rsidRPr="00CD6C52">
        <w:rPr>
          <w:rFonts w:ascii="Times New Roman" w:hAnsi="Times New Roman" w:cs="Times New Roman"/>
          <w:b/>
          <w:i/>
          <w:sz w:val="24"/>
          <w:highlight w:val="magenta"/>
        </w:rPr>
        <w:t xml:space="preserve">Mechanoreceptors </w:t>
      </w:r>
      <w:r w:rsidRPr="00CD6C52">
        <w:rPr>
          <w:rFonts w:ascii="Times New Roman" w:hAnsi="Times New Roman" w:cs="Times New Roman"/>
          <w:sz w:val="24"/>
          <w:highlight w:val="magenta"/>
        </w:rPr>
        <w:t>are sensitive to mechanical energy.</w:t>
      </w:r>
      <w:r w:rsidRPr="00106B48">
        <w:rPr>
          <w:rFonts w:ascii="Times New Roman" w:hAnsi="Times New Roman" w:cs="Times New Roman"/>
          <w:sz w:val="24"/>
        </w:rPr>
        <w:t xml:space="preserve"> </w:t>
      </w:r>
    </w:p>
    <w:p w:rsidR="00106B48" w:rsidRPr="00CD6C52" w:rsidRDefault="00106B48" w:rsidP="00CD6C52">
      <w:pPr>
        <w:pStyle w:val="ListParagraph"/>
        <w:numPr>
          <w:ilvl w:val="0"/>
          <w:numId w:val="2"/>
        </w:numPr>
        <w:tabs>
          <w:tab w:val="left" w:pos="8817"/>
        </w:tabs>
        <w:spacing w:line="360" w:lineRule="auto"/>
        <w:jc w:val="both"/>
        <w:rPr>
          <w:rFonts w:ascii="Times New Roman" w:hAnsi="Times New Roman" w:cs="Times New Roman"/>
          <w:sz w:val="24"/>
        </w:rPr>
      </w:pPr>
      <w:r w:rsidRPr="00CD6C52">
        <w:rPr>
          <w:rFonts w:ascii="Times New Roman" w:hAnsi="Times New Roman" w:cs="Times New Roman"/>
          <w:b/>
          <w:sz w:val="24"/>
        </w:rPr>
        <w:t>Examples</w:t>
      </w:r>
      <w:r w:rsidRPr="00CD6C52">
        <w:rPr>
          <w:rFonts w:ascii="Times New Roman" w:hAnsi="Times New Roman" w:cs="Times New Roman"/>
          <w:sz w:val="24"/>
        </w:rPr>
        <w:t xml:space="preserve"> include skeletal muscle receptors sensitive to stretch, the receptors in the ear containing fine hairs that are bent as a result of sound waves, and blood pressure–monitoring baroreceptors.</w:t>
      </w:r>
    </w:p>
    <w:p w:rsidR="00106B48" w:rsidRPr="00106B48"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highlight w:val="magenta"/>
        </w:rPr>
        <w:t xml:space="preserve">■ </w:t>
      </w:r>
      <w:proofErr w:type="spellStart"/>
      <w:r w:rsidRPr="00CD6C52">
        <w:rPr>
          <w:rFonts w:ascii="Times New Roman" w:hAnsi="Times New Roman" w:cs="Times New Roman"/>
          <w:b/>
          <w:i/>
          <w:sz w:val="24"/>
          <w:highlight w:val="magenta"/>
        </w:rPr>
        <w:t>Thermoreceptors</w:t>
      </w:r>
      <w:proofErr w:type="spellEnd"/>
      <w:r w:rsidRPr="00CD6C52">
        <w:rPr>
          <w:rFonts w:ascii="Times New Roman" w:hAnsi="Times New Roman" w:cs="Times New Roman"/>
          <w:sz w:val="24"/>
          <w:highlight w:val="magenta"/>
        </w:rPr>
        <w:t xml:space="preserve"> are sensitive to heat and cold.</w:t>
      </w:r>
    </w:p>
    <w:p w:rsidR="00106B48" w:rsidRPr="00106B48"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b/>
          <w:i/>
          <w:sz w:val="24"/>
          <w:highlight w:val="magenta"/>
        </w:rPr>
        <w:t>■</w:t>
      </w:r>
      <w:r w:rsidRPr="00452A71">
        <w:rPr>
          <w:rFonts w:ascii="Times New Roman" w:hAnsi="Times New Roman" w:cs="Times New Roman"/>
          <w:b/>
          <w:i/>
          <w:sz w:val="24"/>
        </w:rPr>
        <w:t xml:space="preserve"> </w:t>
      </w:r>
      <w:proofErr w:type="spellStart"/>
      <w:r w:rsidRPr="00CD6C52">
        <w:rPr>
          <w:rFonts w:ascii="Times New Roman" w:hAnsi="Times New Roman" w:cs="Times New Roman"/>
          <w:b/>
          <w:i/>
          <w:sz w:val="24"/>
          <w:highlight w:val="magenta"/>
        </w:rPr>
        <w:t>Osmoreceptors</w:t>
      </w:r>
      <w:proofErr w:type="spellEnd"/>
      <w:r w:rsidRPr="00CD6C52">
        <w:rPr>
          <w:rFonts w:ascii="Times New Roman" w:hAnsi="Times New Roman" w:cs="Times New Roman"/>
          <w:sz w:val="24"/>
          <w:highlight w:val="magenta"/>
        </w:rPr>
        <w:t xml:space="preserve"> detect changes in the concentration of solutes in the extracellular fluid and the resultant changes in osmotic activity.</w:t>
      </w:r>
    </w:p>
    <w:p w:rsidR="00CD6C52"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highlight w:val="magenta"/>
        </w:rPr>
        <w:t>■</w:t>
      </w:r>
      <w:r>
        <w:rPr>
          <w:rFonts w:ascii="Times New Roman" w:hAnsi="Times New Roman" w:cs="Times New Roman"/>
          <w:sz w:val="24"/>
        </w:rPr>
        <w:t xml:space="preserve"> </w:t>
      </w:r>
      <w:r w:rsidRPr="00CD6C52">
        <w:rPr>
          <w:rFonts w:ascii="Times New Roman" w:hAnsi="Times New Roman" w:cs="Times New Roman"/>
          <w:b/>
          <w:i/>
          <w:sz w:val="24"/>
          <w:highlight w:val="magenta"/>
        </w:rPr>
        <w:t>Chemoreceptors</w:t>
      </w:r>
      <w:r w:rsidRPr="00CD6C52">
        <w:rPr>
          <w:rFonts w:ascii="Times New Roman" w:hAnsi="Times New Roman" w:cs="Times New Roman"/>
          <w:sz w:val="24"/>
          <w:highlight w:val="magenta"/>
        </w:rPr>
        <w:t xml:space="preserve"> are sensitive to specific chemicals.</w:t>
      </w:r>
    </w:p>
    <w:p w:rsidR="00106B48" w:rsidRPr="00CD6C52" w:rsidRDefault="00106B48" w:rsidP="00CD6C52">
      <w:pPr>
        <w:pStyle w:val="ListParagraph"/>
        <w:numPr>
          <w:ilvl w:val="0"/>
          <w:numId w:val="3"/>
        </w:num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rPr>
        <w:t>Chemoreceptors include the receptors for taste and smell, as well as those located deeper within the body that detects O</w:t>
      </w:r>
      <w:r w:rsidRPr="00CD6C52">
        <w:rPr>
          <w:rFonts w:ascii="Times New Roman" w:hAnsi="Times New Roman" w:cs="Times New Roman"/>
          <w:sz w:val="24"/>
          <w:vertAlign w:val="subscript"/>
        </w:rPr>
        <w:t>2</w:t>
      </w:r>
      <w:r w:rsidR="00CD6C52">
        <w:rPr>
          <w:rFonts w:ascii="Times New Roman" w:hAnsi="Times New Roman" w:cs="Times New Roman"/>
          <w:sz w:val="24"/>
          <w:vertAlign w:val="subscript"/>
        </w:rPr>
        <w:t xml:space="preserve"> </w:t>
      </w:r>
      <w:r w:rsidRPr="00CD6C52">
        <w:rPr>
          <w:rFonts w:ascii="Times New Roman" w:hAnsi="Times New Roman" w:cs="Times New Roman"/>
          <w:sz w:val="24"/>
        </w:rPr>
        <w:t>and CO</w:t>
      </w:r>
      <w:r w:rsidRPr="00CD6C52">
        <w:rPr>
          <w:rFonts w:ascii="Times New Roman" w:hAnsi="Times New Roman" w:cs="Times New Roman"/>
          <w:sz w:val="24"/>
          <w:vertAlign w:val="subscript"/>
        </w:rPr>
        <w:t>2</w:t>
      </w:r>
      <w:r w:rsidRPr="00CD6C52">
        <w:rPr>
          <w:rFonts w:ascii="Times New Roman" w:hAnsi="Times New Roman" w:cs="Times New Roman"/>
          <w:sz w:val="24"/>
        </w:rPr>
        <w:t xml:space="preserve"> concentrations in the blood or the chemical content of the digestive tract.</w:t>
      </w:r>
    </w:p>
    <w:p w:rsidR="00106B48" w:rsidRPr="00106B48" w:rsidRDefault="00106B48" w:rsidP="00452A71">
      <w:pPr>
        <w:tabs>
          <w:tab w:val="left" w:pos="8817"/>
        </w:tabs>
        <w:spacing w:line="360" w:lineRule="auto"/>
        <w:jc w:val="both"/>
        <w:rPr>
          <w:rFonts w:ascii="Times New Roman" w:hAnsi="Times New Roman" w:cs="Times New Roman"/>
          <w:sz w:val="24"/>
        </w:rPr>
      </w:pPr>
      <w:r w:rsidRPr="00CD6C52">
        <w:rPr>
          <w:rFonts w:ascii="Times New Roman" w:hAnsi="Times New Roman" w:cs="Times New Roman"/>
          <w:b/>
          <w:i/>
          <w:sz w:val="24"/>
          <w:highlight w:val="magenta"/>
        </w:rPr>
        <w:t>■</w:t>
      </w:r>
      <w:r w:rsidRPr="00452A71">
        <w:rPr>
          <w:rFonts w:ascii="Times New Roman" w:hAnsi="Times New Roman" w:cs="Times New Roman"/>
          <w:b/>
          <w:i/>
          <w:sz w:val="24"/>
        </w:rPr>
        <w:t xml:space="preserve"> </w:t>
      </w:r>
      <w:proofErr w:type="spellStart"/>
      <w:r w:rsidRPr="00CD6C52">
        <w:rPr>
          <w:rFonts w:ascii="Times New Roman" w:hAnsi="Times New Roman" w:cs="Times New Roman"/>
          <w:b/>
          <w:i/>
          <w:sz w:val="24"/>
          <w:highlight w:val="magenta"/>
        </w:rPr>
        <w:t>Nociceptors</w:t>
      </w:r>
      <w:proofErr w:type="spellEnd"/>
      <w:r w:rsidRPr="00CD6C52">
        <w:rPr>
          <w:rFonts w:ascii="Times New Roman" w:hAnsi="Times New Roman" w:cs="Times New Roman"/>
          <w:sz w:val="24"/>
          <w:highlight w:val="magenta"/>
        </w:rPr>
        <w:t>,</w:t>
      </w:r>
      <w:r w:rsidR="00FD1759" w:rsidRPr="00CD6C52">
        <w:rPr>
          <w:rFonts w:ascii="Times New Roman" w:hAnsi="Times New Roman" w:cs="Times New Roman"/>
          <w:sz w:val="24"/>
          <w:highlight w:val="magenta"/>
        </w:rPr>
        <w:t xml:space="preserve"> </w:t>
      </w:r>
      <w:r w:rsidRPr="00CD6C52">
        <w:rPr>
          <w:rFonts w:ascii="Times New Roman" w:hAnsi="Times New Roman" w:cs="Times New Roman"/>
          <w:sz w:val="24"/>
          <w:highlight w:val="magenta"/>
        </w:rPr>
        <w:t>or pain receptors,</w:t>
      </w:r>
      <w:r w:rsidR="00FD1759" w:rsidRPr="00CD6C52">
        <w:rPr>
          <w:rFonts w:ascii="Times New Roman" w:hAnsi="Times New Roman" w:cs="Times New Roman"/>
          <w:sz w:val="24"/>
          <w:highlight w:val="magenta"/>
        </w:rPr>
        <w:t xml:space="preserve"> </w:t>
      </w:r>
      <w:r w:rsidRPr="00CD6C52">
        <w:rPr>
          <w:rFonts w:ascii="Times New Roman" w:hAnsi="Times New Roman" w:cs="Times New Roman"/>
          <w:sz w:val="24"/>
          <w:highlight w:val="magenta"/>
        </w:rPr>
        <w:t>are sensitive to tissue damage such as pinching or burning or to distortion of tissue. Intense stimulation of any receptor is also perceived as painful</w:t>
      </w:r>
      <w:r w:rsidRPr="00106B48">
        <w:rPr>
          <w:rFonts w:ascii="Times New Roman" w:hAnsi="Times New Roman" w:cs="Times New Roman"/>
          <w:sz w:val="24"/>
        </w:rPr>
        <w:t>.</w:t>
      </w:r>
    </w:p>
    <w:p w:rsidR="00CD6C52" w:rsidRDefault="00106B48" w:rsidP="00CD6C52">
      <w:pPr>
        <w:pStyle w:val="ListParagraph"/>
        <w:numPr>
          <w:ilvl w:val="0"/>
          <w:numId w:val="4"/>
        </w:num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rPr>
        <w:t xml:space="preserve">Some sensations are compound sensations in that their perception arises from central integration of several simultaneously activated primary sensory inputs. </w:t>
      </w:r>
    </w:p>
    <w:p w:rsidR="00106B48" w:rsidRPr="00CD6C52" w:rsidRDefault="00106B48" w:rsidP="00CD6C52">
      <w:pPr>
        <w:pStyle w:val="ListParagraph"/>
        <w:numPr>
          <w:ilvl w:val="1"/>
          <w:numId w:val="4"/>
        </w:numPr>
        <w:tabs>
          <w:tab w:val="left" w:pos="8817"/>
        </w:tabs>
        <w:spacing w:line="360" w:lineRule="auto"/>
        <w:jc w:val="both"/>
        <w:rPr>
          <w:rFonts w:ascii="Times New Roman" w:hAnsi="Times New Roman" w:cs="Times New Roman"/>
          <w:sz w:val="24"/>
        </w:rPr>
      </w:pPr>
      <w:r w:rsidRPr="00CD6C52">
        <w:rPr>
          <w:rFonts w:ascii="Times New Roman" w:hAnsi="Times New Roman" w:cs="Times New Roman"/>
          <w:sz w:val="24"/>
        </w:rPr>
        <w:t>For example, the perception of wetness comes from touch, pressure, and thermal receptor input; there is no such thing as a “wetness receptor.”</w:t>
      </w:r>
    </w:p>
    <w:p w:rsidR="00BE2D59" w:rsidRPr="002E7185" w:rsidRDefault="00480256" w:rsidP="002E7185">
      <w:pPr>
        <w:tabs>
          <w:tab w:val="left" w:pos="8817"/>
        </w:tabs>
        <w:spacing w:after="0" w:line="360" w:lineRule="auto"/>
        <w:jc w:val="both"/>
        <w:rPr>
          <w:rFonts w:ascii="Times New Roman" w:hAnsi="Times New Roman" w:cs="Times New Roman"/>
          <w:b/>
          <w:i/>
          <w:sz w:val="24"/>
        </w:rPr>
      </w:pPr>
      <w:r>
        <w:rPr>
          <w:rFonts w:ascii="Times New Roman" w:hAnsi="Times New Roman" w:cs="Times New Roman"/>
          <w:sz w:val="24"/>
        </w:rPr>
        <w:t xml:space="preserve"> </w:t>
      </w:r>
      <w:r w:rsidR="00BE2D59" w:rsidRPr="002E7185">
        <w:rPr>
          <w:rFonts w:ascii="Times New Roman" w:hAnsi="Times New Roman" w:cs="Times New Roman"/>
          <w:b/>
          <w:i/>
          <w:sz w:val="24"/>
        </w:rPr>
        <w:t>ANATOMY OF EYE</w:t>
      </w:r>
    </w:p>
    <w:p w:rsidR="00A849B6" w:rsidRDefault="00BE2D59" w:rsidP="00BE2D59">
      <w:pPr>
        <w:tabs>
          <w:tab w:val="left" w:pos="8817"/>
        </w:tabs>
        <w:spacing w:line="360" w:lineRule="auto"/>
        <w:jc w:val="both"/>
        <w:rPr>
          <w:rFonts w:ascii="Times New Roman" w:hAnsi="Times New Roman" w:cs="Times New Roman"/>
          <w:sz w:val="24"/>
        </w:rPr>
      </w:pPr>
      <w:r w:rsidRPr="00BE2D59">
        <w:rPr>
          <w:rFonts w:ascii="Times New Roman" w:hAnsi="Times New Roman" w:cs="Times New Roman"/>
          <w:sz w:val="24"/>
        </w:rPr>
        <w:t xml:space="preserve">Several mechanisms help protect the eyes from injury. Except for its anterior (front) portion, the eyeball is sheltered by the </w:t>
      </w:r>
      <w:r w:rsidRPr="00A849B6">
        <w:rPr>
          <w:rFonts w:ascii="Times New Roman" w:hAnsi="Times New Roman" w:cs="Times New Roman"/>
          <w:b/>
          <w:sz w:val="24"/>
        </w:rPr>
        <w:t>bony socket</w:t>
      </w:r>
      <w:r w:rsidRPr="00BE2D59">
        <w:rPr>
          <w:rFonts w:ascii="Times New Roman" w:hAnsi="Times New Roman" w:cs="Times New Roman"/>
          <w:sz w:val="24"/>
        </w:rPr>
        <w:t xml:space="preserve"> in which it is positioned. The </w:t>
      </w:r>
      <w:r w:rsidRPr="00A849B6">
        <w:rPr>
          <w:rFonts w:ascii="Times New Roman" w:hAnsi="Times New Roman" w:cs="Times New Roman"/>
          <w:b/>
          <w:sz w:val="24"/>
        </w:rPr>
        <w:t>eyelids</w:t>
      </w:r>
      <w:r>
        <w:rPr>
          <w:rFonts w:ascii="Times New Roman" w:hAnsi="Times New Roman" w:cs="Times New Roman"/>
          <w:sz w:val="24"/>
        </w:rPr>
        <w:t xml:space="preserve"> </w:t>
      </w:r>
      <w:r w:rsidRPr="00BE2D59">
        <w:rPr>
          <w:rFonts w:ascii="Times New Roman" w:hAnsi="Times New Roman" w:cs="Times New Roman"/>
          <w:sz w:val="24"/>
        </w:rPr>
        <w:t>act like shutters to protect the anterior portion of the eye</w:t>
      </w:r>
      <w:r>
        <w:rPr>
          <w:rFonts w:ascii="Times New Roman" w:hAnsi="Times New Roman" w:cs="Times New Roman"/>
          <w:sz w:val="24"/>
        </w:rPr>
        <w:t xml:space="preserve"> from environmental insults. Th</w:t>
      </w:r>
      <w:r w:rsidRPr="00BE2D59">
        <w:rPr>
          <w:rFonts w:ascii="Times New Roman" w:hAnsi="Times New Roman" w:cs="Times New Roman"/>
          <w:sz w:val="24"/>
        </w:rPr>
        <w:t xml:space="preserve">ey close </w:t>
      </w:r>
      <w:proofErr w:type="spellStart"/>
      <w:r w:rsidRPr="00BE2D59">
        <w:rPr>
          <w:rFonts w:ascii="Times New Roman" w:hAnsi="Times New Roman" w:cs="Times New Roman"/>
          <w:sz w:val="24"/>
        </w:rPr>
        <w:t>reflexly</w:t>
      </w:r>
      <w:proofErr w:type="spellEnd"/>
      <w:r w:rsidRPr="00BE2D59">
        <w:rPr>
          <w:rFonts w:ascii="Times New Roman" w:hAnsi="Times New Roman" w:cs="Times New Roman"/>
          <w:sz w:val="24"/>
        </w:rPr>
        <w:t xml:space="preserve"> to cover the eye under threatening circumstances, such as rapidly approaching objects, dazzling light, and instances when the exposed surface of the eye or eyelashes are touched. Frequent spontaneous blinking of the eyelids helps disperse the lubricating, cleansing, bactericidal (“germ-killing”) tears.</w:t>
      </w:r>
      <w:r>
        <w:rPr>
          <w:rFonts w:ascii="Times New Roman" w:hAnsi="Times New Roman" w:cs="Times New Roman"/>
          <w:sz w:val="24"/>
        </w:rPr>
        <w:t xml:space="preserve"> </w:t>
      </w:r>
    </w:p>
    <w:p w:rsidR="00A849B6" w:rsidRDefault="00BE2D59" w:rsidP="00BE2D59">
      <w:pPr>
        <w:tabs>
          <w:tab w:val="left" w:pos="8817"/>
        </w:tabs>
        <w:spacing w:line="360" w:lineRule="auto"/>
        <w:jc w:val="both"/>
        <w:rPr>
          <w:rFonts w:ascii="Times New Roman" w:hAnsi="Times New Roman" w:cs="Times New Roman"/>
          <w:sz w:val="24"/>
        </w:rPr>
      </w:pPr>
      <w:r w:rsidRPr="00A849B6">
        <w:rPr>
          <w:rFonts w:ascii="Times New Roman" w:hAnsi="Times New Roman" w:cs="Times New Roman"/>
          <w:b/>
          <w:sz w:val="24"/>
        </w:rPr>
        <w:t xml:space="preserve">Tears </w:t>
      </w:r>
      <w:r w:rsidRPr="00BE2D59">
        <w:rPr>
          <w:rFonts w:ascii="Times New Roman" w:hAnsi="Times New Roman" w:cs="Times New Roman"/>
          <w:sz w:val="24"/>
        </w:rPr>
        <w:t xml:space="preserve">are produced continuously by the </w:t>
      </w:r>
      <w:r w:rsidRPr="00A849B6">
        <w:rPr>
          <w:rFonts w:ascii="Times New Roman" w:hAnsi="Times New Roman" w:cs="Times New Roman"/>
          <w:b/>
          <w:sz w:val="24"/>
        </w:rPr>
        <w:t>lacrimal gland</w:t>
      </w:r>
      <w:r>
        <w:rPr>
          <w:rFonts w:ascii="Times New Roman" w:hAnsi="Times New Roman" w:cs="Times New Roman"/>
          <w:sz w:val="24"/>
        </w:rPr>
        <w:t xml:space="preserve"> </w:t>
      </w:r>
      <w:r w:rsidRPr="00BE2D59">
        <w:rPr>
          <w:rFonts w:ascii="Times New Roman" w:hAnsi="Times New Roman" w:cs="Times New Roman"/>
          <w:sz w:val="24"/>
        </w:rPr>
        <w:t>in the upper late</w:t>
      </w:r>
      <w:r>
        <w:rPr>
          <w:rFonts w:ascii="Times New Roman" w:hAnsi="Times New Roman" w:cs="Times New Roman"/>
          <w:sz w:val="24"/>
        </w:rPr>
        <w:t>ral corner under the eyelid. Th</w:t>
      </w:r>
      <w:r w:rsidRPr="00BE2D59">
        <w:rPr>
          <w:rFonts w:ascii="Times New Roman" w:hAnsi="Times New Roman" w:cs="Times New Roman"/>
          <w:sz w:val="24"/>
        </w:rPr>
        <w:t xml:space="preserve">is eye-washing fluid flows across the anterior surface of the eye and drains into tiny canals </w:t>
      </w:r>
      <w:r w:rsidRPr="00A849B6">
        <w:rPr>
          <w:rFonts w:ascii="Times New Roman" w:hAnsi="Times New Roman" w:cs="Times New Roman"/>
          <w:b/>
          <w:sz w:val="24"/>
        </w:rPr>
        <w:t>in the corner of each eye</w:t>
      </w:r>
      <w:r w:rsidRPr="00BE2D59">
        <w:rPr>
          <w:rFonts w:ascii="Times New Roman" w:hAnsi="Times New Roman" w:cs="Times New Roman"/>
          <w:sz w:val="24"/>
        </w:rPr>
        <w:t xml:space="preserve">, eventually emptying into the </w:t>
      </w:r>
      <w:r w:rsidRPr="00A849B6">
        <w:rPr>
          <w:rFonts w:ascii="Times New Roman" w:hAnsi="Times New Roman" w:cs="Times New Roman"/>
          <w:b/>
          <w:sz w:val="24"/>
        </w:rPr>
        <w:t>back of the nasal passageway</w:t>
      </w:r>
      <w:r w:rsidRPr="00BE2D59">
        <w:rPr>
          <w:rFonts w:ascii="Times New Roman" w:hAnsi="Times New Roman" w:cs="Times New Roman"/>
          <w:sz w:val="24"/>
        </w:rPr>
        <w:t>. This drainage system cannot handle the profuse tear production during crying, so the tears over</w:t>
      </w:r>
      <w:r>
        <w:rPr>
          <w:rFonts w:ascii="Times New Roman" w:hAnsi="Times New Roman" w:cs="Times New Roman"/>
          <w:sz w:val="24"/>
        </w:rPr>
        <w:t xml:space="preserve"> </w:t>
      </w:r>
      <w:r w:rsidRPr="00BE2D59">
        <w:rPr>
          <w:rFonts w:ascii="Times New Roman" w:hAnsi="Times New Roman" w:cs="Times New Roman"/>
          <w:sz w:val="24"/>
        </w:rPr>
        <w:t xml:space="preserve">flow from the eyes. </w:t>
      </w:r>
    </w:p>
    <w:p w:rsidR="00BE2D59" w:rsidRDefault="00BE2D59" w:rsidP="00BE2D59">
      <w:pPr>
        <w:tabs>
          <w:tab w:val="left" w:pos="8817"/>
        </w:tabs>
        <w:spacing w:line="360" w:lineRule="auto"/>
        <w:jc w:val="both"/>
        <w:rPr>
          <w:rFonts w:ascii="Times New Roman" w:hAnsi="Times New Roman" w:cs="Times New Roman"/>
          <w:sz w:val="24"/>
        </w:rPr>
      </w:pPr>
      <w:r w:rsidRPr="00BE2D59">
        <w:rPr>
          <w:rFonts w:ascii="Times New Roman" w:hAnsi="Times New Roman" w:cs="Times New Roman"/>
          <w:sz w:val="24"/>
        </w:rPr>
        <w:t xml:space="preserve">The eyes are also equipped with </w:t>
      </w:r>
      <w:r w:rsidRPr="00A849B6">
        <w:rPr>
          <w:rFonts w:ascii="Times New Roman" w:hAnsi="Times New Roman" w:cs="Times New Roman"/>
          <w:b/>
          <w:sz w:val="24"/>
        </w:rPr>
        <w:t>protective eyelashes,</w:t>
      </w:r>
      <w:r>
        <w:rPr>
          <w:rFonts w:ascii="Times New Roman" w:hAnsi="Times New Roman" w:cs="Times New Roman"/>
          <w:sz w:val="24"/>
        </w:rPr>
        <w:t xml:space="preserve"> </w:t>
      </w:r>
      <w:r w:rsidRPr="00BE2D59">
        <w:rPr>
          <w:rFonts w:ascii="Times New Roman" w:hAnsi="Times New Roman" w:cs="Times New Roman"/>
          <w:sz w:val="24"/>
        </w:rPr>
        <w:t>which trap fine, airborne debris such as dust before it can fall into the eye.</w:t>
      </w:r>
      <w:bookmarkStart w:id="0" w:name="_GoBack"/>
      <w:bookmarkEnd w:id="0"/>
    </w:p>
    <w:p w:rsidR="002E7185" w:rsidRDefault="002E7185" w:rsidP="002E7185">
      <w:pPr>
        <w:tabs>
          <w:tab w:val="left" w:pos="8817"/>
        </w:tabs>
        <w:spacing w:line="360" w:lineRule="auto"/>
        <w:jc w:val="center"/>
        <w:rPr>
          <w:rFonts w:ascii="Times New Roman" w:hAnsi="Times New Roman" w:cs="Times New Roman"/>
          <w:sz w:val="24"/>
        </w:rPr>
      </w:pPr>
      <w:r>
        <w:rPr>
          <w:noProof/>
        </w:rPr>
        <w:lastRenderedPageBreak/>
        <w:drawing>
          <wp:inline distT="0" distB="0" distL="0" distR="0" wp14:anchorId="6720B84A" wp14:editId="6D4AD6BB">
            <wp:extent cx="2096219" cy="21566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25000"/>
                              </a14:imgEffect>
                            </a14:imgLayer>
                          </a14:imgProps>
                        </a:ext>
                      </a:extLst>
                    </a:blip>
                    <a:stretch>
                      <a:fillRect/>
                    </a:stretch>
                  </pic:blipFill>
                  <pic:spPr>
                    <a:xfrm>
                      <a:off x="0" y="0"/>
                      <a:ext cx="2100262" cy="2160764"/>
                    </a:xfrm>
                    <a:prstGeom prst="rect">
                      <a:avLst/>
                    </a:prstGeom>
                  </pic:spPr>
                </pic:pic>
              </a:graphicData>
            </a:graphic>
          </wp:inline>
        </w:drawing>
      </w:r>
      <w:r>
        <w:rPr>
          <w:noProof/>
        </w:rPr>
        <w:drawing>
          <wp:inline distT="0" distB="0" distL="0" distR="0" wp14:anchorId="7C9D9859" wp14:editId="44EA955A">
            <wp:extent cx="3510951" cy="26396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11200"/>
                              </a14:imgEffect>
                            </a14:imgLayer>
                          </a14:imgProps>
                        </a:ext>
                      </a:extLst>
                    </a:blip>
                    <a:stretch>
                      <a:fillRect/>
                    </a:stretch>
                  </pic:blipFill>
                  <pic:spPr>
                    <a:xfrm>
                      <a:off x="0" y="0"/>
                      <a:ext cx="3510838" cy="2639598"/>
                    </a:xfrm>
                    <a:prstGeom prst="rect">
                      <a:avLst/>
                    </a:prstGeom>
                  </pic:spPr>
                </pic:pic>
              </a:graphicData>
            </a:graphic>
          </wp:inline>
        </w:drawing>
      </w:r>
    </w:p>
    <w:p w:rsidR="00BE2D59" w:rsidRPr="00BE2D59" w:rsidRDefault="00A849B6" w:rsidP="002E7185">
      <w:pPr>
        <w:tabs>
          <w:tab w:val="left" w:pos="8817"/>
        </w:tabs>
        <w:spacing w:after="0" w:line="360" w:lineRule="auto"/>
        <w:jc w:val="both"/>
        <w:rPr>
          <w:rFonts w:ascii="Times New Roman" w:hAnsi="Times New Roman" w:cs="Times New Roman"/>
          <w:b/>
          <w:sz w:val="24"/>
        </w:rPr>
      </w:pPr>
      <w:r w:rsidRPr="00BE2D59">
        <w:rPr>
          <w:rFonts w:ascii="Times New Roman" w:hAnsi="Times New Roman" w:cs="Times New Roman"/>
          <w:b/>
          <w:sz w:val="24"/>
        </w:rPr>
        <w:t xml:space="preserve">THE EYE IS A FLUID-FILLED SPHERE ENCLOSED BY </w:t>
      </w:r>
      <w:r>
        <w:rPr>
          <w:rFonts w:ascii="Times New Roman" w:hAnsi="Times New Roman" w:cs="Times New Roman"/>
          <w:b/>
          <w:sz w:val="24"/>
        </w:rPr>
        <w:t>THREE SPECIALIZED TISSUE LAYERS</w:t>
      </w:r>
    </w:p>
    <w:p w:rsidR="002E7185" w:rsidRPr="002E7185" w:rsidRDefault="00BE2D59" w:rsidP="002E7185">
      <w:pPr>
        <w:pStyle w:val="ListParagraph"/>
        <w:numPr>
          <w:ilvl w:val="0"/>
          <w:numId w:val="4"/>
        </w:numPr>
        <w:tabs>
          <w:tab w:val="left" w:pos="8817"/>
        </w:tabs>
        <w:spacing w:after="0" w:line="360" w:lineRule="auto"/>
        <w:jc w:val="both"/>
        <w:rPr>
          <w:rFonts w:ascii="Times New Roman" w:hAnsi="Times New Roman" w:cs="Times New Roman"/>
          <w:sz w:val="24"/>
        </w:rPr>
      </w:pPr>
      <w:r w:rsidRPr="002E7185">
        <w:rPr>
          <w:rFonts w:ascii="Times New Roman" w:hAnsi="Times New Roman" w:cs="Times New Roman"/>
          <w:sz w:val="24"/>
        </w:rPr>
        <w:t xml:space="preserve">Each eye is a spherical, fluid-filled structure enclosed by </w:t>
      </w:r>
      <w:r w:rsidRPr="002E7185">
        <w:rPr>
          <w:rFonts w:ascii="Times New Roman" w:hAnsi="Times New Roman" w:cs="Times New Roman"/>
          <w:b/>
          <w:sz w:val="24"/>
        </w:rPr>
        <w:t>three layers</w:t>
      </w:r>
      <w:r w:rsidRPr="002E7185">
        <w:rPr>
          <w:rFonts w:ascii="Times New Roman" w:hAnsi="Times New Roman" w:cs="Times New Roman"/>
          <w:sz w:val="24"/>
        </w:rPr>
        <w:t>. From ou</w:t>
      </w:r>
      <w:r w:rsidR="002E7185">
        <w:rPr>
          <w:rFonts w:ascii="Times New Roman" w:hAnsi="Times New Roman" w:cs="Times New Roman"/>
          <w:sz w:val="24"/>
        </w:rPr>
        <w:t>termost to innermost, these are:</w:t>
      </w:r>
    </w:p>
    <w:p w:rsidR="002E7185" w:rsidRPr="002E7185" w:rsidRDefault="00BE2D59" w:rsidP="002E7185">
      <w:pPr>
        <w:tabs>
          <w:tab w:val="left" w:pos="8817"/>
        </w:tabs>
        <w:ind w:left="1440"/>
        <w:jc w:val="both"/>
        <w:rPr>
          <w:rFonts w:ascii="Times New Roman" w:hAnsi="Times New Roman" w:cs="Times New Roman"/>
          <w:sz w:val="24"/>
          <w:highlight w:val="green"/>
        </w:rPr>
      </w:pPr>
      <w:r w:rsidRPr="002E7185">
        <w:rPr>
          <w:rFonts w:ascii="Times New Roman" w:hAnsi="Times New Roman" w:cs="Times New Roman"/>
          <w:sz w:val="24"/>
          <w:highlight w:val="green"/>
        </w:rPr>
        <w:t xml:space="preserve">(1) sclera/cornea; </w:t>
      </w:r>
    </w:p>
    <w:p w:rsidR="002E7185" w:rsidRPr="002E7185" w:rsidRDefault="00BE2D59" w:rsidP="002E7185">
      <w:pPr>
        <w:tabs>
          <w:tab w:val="left" w:pos="8817"/>
        </w:tabs>
        <w:ind w:left="1440"/>
        <w:jc w:val="both"/>
        <w:rPr>
          <w:rFonts w:ascii="Times New Roman" w:hAnsi="Times New Roman" w:cs="Times New Roman"/>
          <w:sz w:val="24"/>
          <w:highlight w:val="green"/>
        </w:rPr>
      </w:pPr>
      <w:r w:rsidRPr="002E7185">
        <w:rPr>
          <w:rFonts w:ascii="Times New Roman" w:hAnsi="Times New Roman" w:cs="Times New Roman"/>
          <w:sz w:val="24"/>
          <w:highlight w:val="green"/>
        </w:rPr>
        <w:t>(2</w:t>
      </w:r>
      <w:r w:rsidR="002E7185" w:rsidRPr="002E7185">
        <w:rPr>
          <w:rFonts w:ascii="Times New Roman" w:hAnsi="Times New Roman" w:cs="Times New Roman"/>
          <w:sz w:val="24"/>
          <w:highlight w:val="green"/>
        </w:rPr>
        <w:t>)</w:t>
      </w:r>
      <w:r w:rsidRPr="002E7185">
        <w:rPr>
          <w:rFonts w:ascii="Times New Roman" w:hAnsi="Times New Roman" w:cs="Times New Roman"/>
          <w:sz w:val="24"/>
          <w:highlight w:val="green"/>
        </w:rPr>
        <w:t xml:space="preserve"> choroid/</w:t>
      </w:r>
      <w:proofErr w:type="spellStart"/>
      <w:r w:rsidRPr="002E7185">
        <w:rPr>
          <w:rFonts w:ascii="Times New Roman" w:hAnsi="Times New Roman" w:cs="Times New Roman"/>
          <w:sz w:val="24"/>
          <w:highlight w:val="green"/>
        </w:rPr>
        <w:t>ciliary</w:t>
      </w:r>
      <w:proofErr w:type="spellEnd"/>
      <w:r w:rsidRPr="002E7185">
        <w:rPr>
          <w:rFonts w:ascii="Times New Roman" w:hAnsi="Times New Roman" w:cs="Times New Roman"/>
          <w:sz w:val="24"/>
          <w:highlight w:val="green"/>
        </w:rPr>
        <w:t xml:space="preserve"> body/iris; and </w:t>
      </w:r>
    </w:p>
    <w:p w:rsidR="002E7185" w:rsidRDefault="00BE2D59" w:rsidP="002E7185">
      <w:pPr>
        <w:tabs>
          <w:tab w:val="left" w:pos="8817"/>
        </w:tabs>
        <w:ind w:left="1440"/>
        <w:jc w:val="both"/>
        <w:rPr>
          <w:rFonts w:ascii="Times New Roman" w:hAnsi="Times New Roman" w:cs="Times New Roman"/>
          <w:sz w:val="24"/>
        </w:rPr>
      </w:pPr>
      <w:r w:rsidRPr="002E7185">
        <w:rPr>
          <w:rFonts w:ascii="Times New Roman" w:hAnsi="Times New Roman" w:cs="Times New Roman"/>
          <w:sz w:val="24"/>
          <w:highlight w:val="green"/>
        </w:rPr>
        <w:t xml:space="preserve">(3) </w:t>
      </w:r>
      <w:r w:rsidR="002E7185" w:rsidRPr="002E7185">
        <w:rPr>
          <w:rFonts w:ascii="Times New Roman" w:hAnsi="Times New Roman" w:cs="Times New Roman"/>
          <w:sz w:val="24"/>
          <w:highlight w:val="green"/>
        </w:rPr>
        <w:t>Retina</w:t>
      </w:r>
    </w:p>
    <w:p w:rsidR="002E7185" w:rsidRPr="002E7185" w:rsidRDefault="002E7185" w:rsidP="002E7185">
      <w:pPr>
        <w:tabs>
          <w:tab w:val="left" w:pos="8817"/>
        </w:tabs>
        <w:spacing w:after="0" w:line="360" w:lineRule="auto"/>
        <w:jc w:val="both"/>
        <w:rPr>
          <w:rFonts w:ascii="Times New Roman" w:hAnsi="Times New Roman" w:cs="Times New Roman"/>
          <w:b/>
          <w:i/>
          <w:sz w:val="24"/>
        </w:rPr>
      </w:pPr>
      <w:r w:rsidRPr="002E7185">
        <w:rPr>
          <w:rFonts w:ascii="Times New Roman" w:hAnsi="Times New Roman" w:cs="Times New Roman"/>
          <w:b/>
          <w:i/>
          <w:sz w:val="24"/>
        </w:rPr>
        <w:t>SCRELA/CORNEA</w:t>
      </w:r>
    </w:p>
    <w:p w:rsidR="00BE2D59" w:rsidRPr="002E7185" w:rsidRDefault="002E7185" w:rsidP="002E7185">
      <w:pPr>
        <w:pStyle w:val="ListParagraph"/>
        <w:numPr>
          <w:ilvl w:val="0"/>
          <w:numId w:val="9"/>
        </w:numPr>
        <w:tabs>
          <w:tab w:val="left" w:pos="8817"/>
        </w:tabs>
        <w:spacing w:line="360" w:lineRule="auto"/>
        <w:jc w:val="both"/>
        <w:rPr>
          <w:rFonts w:ascii="Times New Roman" w:hAnsi="Times New Roman" w:cs="Times New Roman"/>
          <w:sz w:val="24"/>
        </w:rPr>
      </w:pPr>
      <w:r w:rsidRPr="002E7185">
        <w:rPr>
          <w:rFonts w:ascii="Times New Roman" w:hAnsi="Times New Roman" w:cs="Times New Roman"/>
          <w:b/>
          <w:sz w:val="24"/>
        </w:rPr>
        <w:t>M</w:t>
      </w:r>
      <w:r w:rsidR="00BE2D59" w:rsidRPr="002E7185">
        <w:rPr>
          <w:rFonts w:ascii="Times New Roman" w:hAnsi="Times New Roman" w:cs="Times New Roman"/>
          <w:b/>
          <w:sz w:val="24"/>
        </w:rPr>
        <w:t>ost of the eyeball</w:t>
      </w:r>
      <w:r w:rsidR="00BE2D59" w:rsidRPr="002E7185">
        <w:rPr>
          <w:rFonts w:ascii="Times New Roman" w:hAnsi="Times New Roman" w:cs="Times New Roman"/>
          <w:sz w:val="24"/>
        </w:rPr>
        <w:t xml:space="preserve"> is covered by a tough outer layer of connective tissue, the </w:t>
      </w:r>
      <w:r w:rsidR="00BE2D59" w:rsidRPr="002E7185">
        <w:rPr>
          <w:rFonts w:ascii="Times New Roman" w:hAnsi="Times New Roman" w:cs="Times New Roman"/>
          <w:b/>
          <w:sz w:val="24"/>
        </w:rPr>
        <w:t>sclera</w:t>
      </w:r>
      <w:r w:rsidR="00BE2D59" w:rsidRPr="002E7185">
        <w:rPr>
          <w:rFonts w:ascii="Times New Roman" w:hAnsi="Times New Roman" w:cs="Times New Roman"/>
          <w:sz w:val="24"/>
        </w:rPr>
        <w:t>, which forms the visible white part of the eye.</w:t>
      </w:r>
    </w:p>
    <w:p w:rsidR="002E7185" w:rsidRDefault="00BE2D59" w:rsidP="00BE2D59">
      <w:pPr>
        <w:pStyle w:val="ListParagraph"/>
        <w:numPr>
          <w:ilvl w:val="0"/>
          <w:numId w:val="9"/>
        </w:numPr>
        <w:tabs>
          <w:tab w:val="left" w:pos="8817"/>
        </w:tabs>
        <w:spacing w:line="360" w:lineRule="auto"/>
        <w:jc w:val="both"/>
        <w:rPr>
          <w:rFonts w:ascii="Times New Roman" w:hAnsi="Times New Roman" w:cs="Times New Roman"/>
          <w:sz w:val="24"/>
        </w:rPr>
      </w:pPr>
      <w:r w:rsidRPr="002E7185">
        <w:rPr>
          <w:rFonts w:ascii="Times New Roman" w:hAnsi="Times New Roman" w:cs="Times New Roman"/>
          <w:b/>
          <w:sz w:val="24"/>
        </w:rPr>
        <w:t>Anteriorly</w:t>
      </w:r>
      <w:r w:rsidRPr="002E7185">
        <w:rPr>
          <w:rFonts w:ascii="Times New Roman" w:hAnsi="Times New Roman" w:cs="Times New Roman"/>
          <w:sz w:val="24"/>
        </w:rPr>
        <w:t xml:space="preserve">, the outer layer consists of the transparent </w:t>
      </w:r>
      <w:r w:rsidRPr="002E7185">
        <w:rPr>
          <w:rFonts w:ascii="Times New Roman" w:hAnsi="Times New Roman" w:cs="Times New Roman"/>
          <w:b/>
          <w:sz w:val="24"/>
        </w:rPr>
        <w:t>cornea</w:t>
      </w:r>
      <w:r w:rsidRPr="002E7185">
        <w:rPr>
          <w:rFonts w:ascii="Times New Roman" w:hAnsi="Times New Roman" w:cs="Times New Roman"/>
          <w:sz w:val="24"/>
        </w:rPr>
        <w:t>, through which light rays pas</w:t>
      </w:r>
      <w:r w:rsidR="002E7185">
        <w:rPr>
          <w:rFonts w:ascii="Times New Roman" w:hAnsi="Times New Roman" w:cs="Times New Roman"/>
          <w:sz w:val="24"/>
        </w:rPr>
        <w:t>s into the interior of the eye.</w:t>
      </w:r>
    </w:p>
    <w:p w:rsidR="002E7185" w:rsidRPr="002E7185" w:rsidRDefault="00BE2D59" w:rsidP="00BE2D59">
      <w:pPr>
        <w:pStyle w:val="ListParagraph"/>
        <w:numPr>
          <w:ilvl w:val="0"/>
          <w:numId w:val="9"/>
        </w:numPr>
        <w:tabs>
          <w:tab w:val="left" w:pos="8817"/>
        </w:tabs>
        <w:spacing w:line="360" w:lineRule="auto"/>
        <w:jc w:val="both"/>
        <w:rPr>
          <w:rFonts w:ascii="Times New Roman" w:hAnsi="Times New Roman" w:cs="Times New Roman"/>
          <w:sz w:val="24"/>
        </w:rPr>
      </w:pPr>
      <w:r w:rsidRPr="002E7185">
        <w:rPr>
          <w:rFonts w:ascii="Times New Roman" w:hAnsi="Times New Roman" w:cs="Times New Roman"/>
          <w:sz w:val="24"/>
        </w:rPr>
        <w:t xml:space="preserve">The middle layer underneath the sclera is the highly pigmented </w:t>
      </w:r>
      <w:r w:rsidRPr="002E7185">
        <w:rPr>
          <w:rFonts w:ascii="Times New Roman" w:hAnsi="Times New Roman" w:cs="Times New Roman"/>
          <w:b/>
          <w:sz w:val="24"/>
        </w:rPr>
        <w:t>choroid</w:t>
      </w:r>
      <w:r w:rsidRPr="002E7185">
        <w:rPr>
          <w:rFonts w:ascii="Times New Roman" w:hAnsi="Times New Roman" w:cs="Times New Roman"/>
          <w:sz w:val="24"/>
        </w:rPr>
        <w:t xml:space="preserve">, which contains many blood vessels that nourish the retina. The </w:t>
      </w:r>
      <w:r w:rsidRPr="002E7185">
        <w:rPr>
          <w:rFonts w:ascii="Times New Roman" w:hAnsi="Times New Roman" w:cs="Times New Roman"/>
          <w:b/>
          <w:sz w:val="24"/>
        </w:rPr>
        <w:t>choroid layer</w:t>
      </w:r>
      <w:r w:rsidRPr="002E7185">
        <w:rPr>
          <w:rFonts w:ascii="Times New Roman" w:hAnsi="Times New Roman" w:cs="Times New Roman"/>
          <w:sz w:val="24"/>
        </w:rPr>
        <w:t xml:space="preserve"> becomes specialized anteriorly to form the </w:t>
      </w:r>
      <w:proofErr w:type="spellStart"/>
      <w:r w:rsidRPr="002E7185">
        <w:rPr>
          <w:rFonts w:ascii="Times New Roman" w:hAnsi="Times New Roman" w:cs="Times New Roman"/>
          <w:b/>
          <w:sz w:val="24"/>
        </w:rPr>
        <w:t>ciliary</w:t>
      </w:r>
      <w:proofErr w:type="spellEnd"/>
      <w:r w:rsidRPr="002E7185">
        <w:rPr>
          <w:rFonts w:ascii="Times New Roman" w:hAnsi="Times New Roman" w:cs="Times New Roman"/>
          <w:b/>
          <w:sz w:val="24"/>
        </w:rPr>
        <w:t xml:space="preserve"> body</w:t>
      </w:r>
      <w:r w:rsidRPr="002E7185">
        <w:rPr>
          <w:rFonts w:ascii="Times New Roman" w:hAnsi="Times New Roman" w:cs="Times New Roman"/>
          <w:sz w:val="24"/>
        </w:rPr>
        <w:t xml:space="preserve"> and </w:t>
      </w:r>
      <w:r w:rsidRPr="002E7185">
        <w:rPr>
          <w:rFonts w:ascii="Times New Roman" w:hAnsi="Times New Roman" w:cs="Times New Roman"/>
          <w:b/>
          <w:sz w:val="24"/>
        </w:rPr>
        <w:t>iris</w:t>
      </w:r>
      <w:r w:rsidR="002E7185" w:rsidRPr="002E7185">
        <w:rPr>
          <w:rFonts w:ascii="Times New Roman" w:hAnsi="Times New Roman" w:cs="Times New Roman"/>
          <w:b/>
          <w:sz w:val="24"/>
        </w:rPr>
        <w:t>.</w:t>
      </w:r>
    </w:p>
    <w:p w:rsidR="002E7185" w:rsidRDefault="00BE2D59" w:rsidP="00BE2D59">
      <w:pPr>
        <w:pStyle w:val="ListParagraph"/>
        <w:numPr>
          <w:ilvl w:val="0"/>
          <w:numId w:val="9"/>
        </w:numPr>
        <w:tabs>
          <w:tab w:val="left" w:pos="8817"/>
        </w:tabs>
        <w:spacing w:line="360" w:lineRule="auto"/>
        <w:jc w:val="both"/>
        <w:rPr>
          <w:rFonts w:ascii="Times New Roman" w:hAnsi="Times New Roman" w:cs="Times New Roman"/>
          <w:sz w:val="24"/>
        </w:rPr>
      </w:pPr>
      <w:r w:rsidRPr="002E7185">
        <w:rPr>
          <w:rFonts w:ascii="Times New Roman" w:hAnsi="Times New Roman" w:cs="Times New Roman"/>
          <w:sz w:val="24"/>
        </w:rPr>
        <w:t xml:space="preserve">The innermost coat under the choroid is the </w:t>
      </w:r>
      <w:r w:rsidRPr="002E7185">
        <w:rPr>
          <w:rFonts w:ascii="Times New Roman" w:hAnsi="Times New Roman" w:cs="Times New Roman"/>
          <w:b/>
          <w:sz w:val="24"/>
        </w:rPr>
        <w:t>retina</w:t>
      </w:r>
      <w:r w:rsidRPr="002E7185">
        <w:rPr>
          <w:rFonts w:ascii="Times New Roman" w:hAnsi="Times New Roman" w:cs="Times New Roman"/>
          <w:sz w:val="24"/>
        </w:rPr>
        <w:t xml:space="preserve">, which consists of an outer pigmented layer and an inner nervous-tissue layer. </w:t>
      </w:r>
    </w:p>
    <w:p w:rsidR="002E7185" w:rsidRDefault="00BE2D59" w:rsidP="00BE2D59">
      <w:pPr>
        <w:pStyle w:val="ListParagraph"/>
        <w:numPr>
          <w:ilvl w:val="0"/>
          <w:numId w:val="9"/>
        </w:numPr>
        <w:tabs>
          <w:tab w:val="left" w:pos="8817"/>
        </w:tabs>
        <w:spacing w:line="360" w:lineRule="auto"/>
        <w:jc w:val="both"/>
        <w:rPr>
          <w:rFonts w:ascii="Times New Roman" w:hAnsi="Times New Roman" w:cs="Times New Roman"/>
          <w:sz w:val="24"/>
        </w:rPr>
      </w:pPr>
      <w:r w:rsidRPr="002E7185">
        <w:rPr>
          <w:rFonts w:ascii="Times New Roman" w:hAnsi="Times New Roman" w:cs="Times New Roman"/>
          <w:sz w:val="24"/>
        </w:rPr>
        <w:t xml:space="preserve">The latter contains the </w:t>
      </w:r>
      <w:r w:rsidRPr="002E7185">
        <w:rPr>
          <w:rFonts w:ascii="Times New Roman" w:hAnsi="Times New Roman" w:cs="Times New Roman"/>
          <w:b/>
          <w:sz w:val="24"/>
        </w:rPr>
        <w:t>rods and cones</w:t>
      </w:r>
      <w:r w:rsidRPr="002E7185">
        <w:rPr>
          <w:rFonts w:ascii="Times New Roman" w:hAnsi="Times New Roman" w:cs="Times New Roman"/>
          <w:sz w:val="24"/>
        </w:rPr>
        <w:t>, the photoreceptors that convert light energy into nerve impulses. Like the black walls of a photographic studio, the pigment in the choroid and retina absorbs light after it strikes the retina to prevent reflection or scattering of light within the eye.</w:t>
      </w:r>
    </w:p>
    <w:p w:rsidR="00B13619" w:rsidRDefault="00BE2D59" w:rsidP="00BE2D59">
      <w:pPr>
        <w:pStyle w:val="ListParagraph"/>
        <w:numPr>
          <w:ilvl w:val="0"/>
          <w:numId w:val="9"/>
        </w:numPr>
        <w:tabs>
          <w:tab w:val="left" w:pos="8817"/>
        </w:tabs>
        <w:spacing w:line="360" w:lineRule="auto"/>
        <w:jc w:val="both"/>
        <w:rPr>
          <w:rFonts w:ascii="Times New Roman" w:hAnsi="Times New Roman" w:cs="Times New Roman"/>
          <w:sz w:val="24"/>
        </w:rPr>
      </w:pPr>
      <w:r w:rsidRPr="002E7185">
        <w:rPr>
          <w:rFonts w:ascii="Times New Roman" w:hAnsi="Times New Roman" w:cs="Times New Roman"/>
          <w:sz w:val="24"/>
        </w:rPr>
        <w:t xml:space="preserve">The interior of the eye consists of </w:t>
      </w:r>
      <w:r w:rsidRPr="00B13619">
        <w:rPr>
          <w:rFonts w:ascii="Times New Roman" w:hAnsi="Times New Roman" w:cs="Times New Roman"/>
          <w:b/>
          <w:sz w:val="24"/>
        </w:rPr>
        <w:t>two fluid-filled cavities</w:t>
      </w:r>
      <w:r w:rsidRPr="002E7185">
        <w:rPr>
          <w:rFonts w:ascii="Times New Roman" w:hAnsi="Times New Roman" w:cs="Times New Roman"/>
          <w:sz w:val="24"/>
        </w:rPr>
        <w:t xml:space="preserve">, separated by an </w:t>
      </w:r>
      <w:r w:rsidRPr="00B13619">
        <w:rPr>
          <w:rFonts w:ascii="Times New Roman" w:hAnsi="Times New Roman" w:cs="Times New Roman"/>
          <w:b/>
          <w:i/>
          <w:sz w:val="24"/>
          <w:u w:val="single"/>
        </w:rPr>
        <w:t>elliptical lens</w:t>
      </w:r>
      <w:r w:rsidRPr="002E7185">
        <w:rPr>
          <w:rFonts w:ascii="Times New Roman" w:hAnsi="Times New Roman" w:cs="Times New Roman"/>
          <w:sz w:val="24"/>
        </w:rPr>
        <w:t xml:space="preserve">, all of which are transparent to permit light to pass through the eye from the cornea to the retina. </w:t>
      </w:r>
    </w:p>
    <w:p w:rsidR="00B13619" w:rsidRDefault="00B13619" w:rsidP="00B13619">
      <w:pPr>
        <w:pStyle w:val="ListParagraph"/>
        <w:tabs>
          <w:tab w:val="left" w:pos="8817"/>
        </w:tabs>
        <w:spacing w:line="360" w:lineRule="auto"/>
        <w:ind w:left="360"/>
        <w:jc w:val="both"/>
        <w:rPr>
          <w:rFonts w:ascii="Times New Roman" w:hAnsi="Times New Roman" w:cs="Times New Roman"/>
          <w:sz w:val="24"/>
        </w:rPr>
      </w:pPr>
      <w:r w:rsidRPr="00B13619">
        <w:rPr>
          <w:rFonts w:ascii="Times New Roman" w:hAnsi="Times New Roman" w:cs="Times New Roman"/>
          <w:b/>
          <w:i/>
          <w:sz w:val="24"/>
        </w:rPr>
        <w:t>VITEROUS HUMOR</w:t>
      </w:r>
      <w:r>
        <w:rPr>
          <w:rFonts w:ascii="Times New Roman" w:hAnsi="Times New Roman" w:cs="Times New Roman"/>
          <w:sz w:val="24"/>
        </w:rPr>
        <w:t>: th</w:t>
      </w:r>
      <w:r w:rsidR="00BE2D59" w:rsidRPr="002E7185">
        <w:rPr>
          <w:rFonts w:ascii="Times New Roman" w:hAnsi="Times New Roman" w:cs="Times New Roman"/>
          <w:sz w:val="24"/>
        </w:rPr>
        <w:t xml:space="preserve">e larger posterior (rear) cavity between the lens and retina contains a semifluid, jellylike substance. </w:t>
      </w:r>
      <w:r>
        <w:rPr>
          <w:rFonts w:ascii="Times New Roman" w:hAnsi="Times New Roman" w:cs="Times New Roman"/>
          <w:sz w:val="24"/>
        </w:rPr>
        <w:t xml:space="preserve">It </w:t>
      </w:r>
      <w:r w:rsidR="00BE2D59" w:rsidRPr="002E7185">
        <w:rPr>
          <w:rFonts w:ascii="Times New Roman" w:hAnsi="Times New Roman" w:cs="Times New Roman"/>
          <w:sz w:val="24"/>
        </w:rPr>
        <w:t xml:space="preserve">helps </w:t>
      </w:r>
      <w:r>
        <w:rPr>
          <w:rFonts w:ascii="Times New Roman" w:hAnsi="Times New Roman" w:cs="Times New Roman"/>
          <w:sz w:val="24"/>
        </w:rPr>
        <w:t xml:space="preserve">to </w:t>
      </w:r>
      <w:r w:rsidR="00BE2D59" w:rsidRPr="002E7185">
        <w:rPr>
          <w:rFonts w:ascii="Times New Roman" w:hAnsi="Times New Roman" w:cs="Times New Roman"/>
          <w:sz w:val="24"/>
        </w:rPr>
        <w:t xml:space="preserve">maintain the spherical shape of the eyeball. </w:t>
      </w:r>
    </w:p>
    <w:p w:rsidR="00BE2D59" w:rsidRPr="002E7185" w:rsidRDefault="00B13619" w:rsidP="00B13619">
      <w:pPr>
        <w:pStyle w:val="ListParagraph"/>
        <w:tabs>
          <w:tab w:val="left" w:pos="8817"/>
        </w:tabs>
        <w:spacing w:line="360" w:lineRule="auto"/>
        <w:ind w:left="360"/>
        <w:jc w:val="both"/>
        <w:rPr>
          <w:rFonts w:ascii="Times New Roman" w:hAnsi="Times New Roman" w:cs="Times New Roman"/>
          <w:sz w:val="24"/>
        </w:rPr>
      </w:pPr>
      <w:r>
        <w:rPr>
          <w:rFonts w:ascii="Times New Roman" w:hAnsi="Times New Roman" w:cs="Times New Roman"/>
          <w:b/>
          <w:i/>
          <w:sz w:val="24"/>
        </w:rPr>
        <w:lastRenderedPageBreak/>
        <w:t>AQUEOUS HUMOR</w:t>
      </w:r>
      <w:r w:rsidRPr="00B13619">
        <w:rPr>
          <w:rFonts w:ascii="Times New Roman" w:hAnsi="Times New Roman" w:cs="Times New Roman"/>
          <w:sz w:val="24"/>
        </w:rPr>
        <w:t>:</w:t>
      </w:r>
      <w:r>
        <w:rPr>
          <w:rFonts w:ascii="Times New Roman" w:hAnsi="Times New Roman" w:cs="Times New Roman"/>
          <w:sz w:val="24"/>
        </w:rPr>
        <w:t xml:space="preserve"> t</w:t>
      </w:r>
      <w:r w:rsidR="00BE2D59" w:rsidRPr="002E7185">
        <w:rPr>
          <w:rFonts w:ascii="Times New Roman" w:hAnsi="Times New Roman" w:cs="Times New Roman"/>
          <w:sz w:val="24"/>
        </w:rPr>
        <w:t xml:space="preserve">he anterior cavity between the cornea and lens contains a clear, watery fluid, the aqueous humor. </w:t>
      </w:r>
      <w:r>
        <w:rPr>
          <w:rFonts w:ascii="Times New Roman" w:hAnsi="Times New Roman" w:cs="Times New Roman"/>
          <w:sz w:val="24"/>
        </w:rPr>
        <w:t xml:space="preserve">It </w:t>
      </w:r>
      <w:r w:rsidR="00BE2D59" w:rsidRPr="002E7185">
        <w:rPr>
          <w:rFonts w:ascii="Times New Roman" w:hAnsi="Times New Roman" w:cs="Times New Roman"/>
          <w:sz w:val="24"/>
        </w:rPr>
        <w:t>carries nutrients for the cornea and lens, both of which lack a blood supply. Blood vessels in these structures would impede the passage of light to the photoreceptors.</w:t>
      </w:r>
    </w:p>
    <w:p w:rsidR="00BE2D59" w:rsidRDefault="00BE2D59" w:rsidP="00B13619">
      <w:pPr>
        <w:tabs>
          <w:tab w:val="left" w:pos="8817"/>
        </w:tabs>
        <w:spacing w:line="360" w:lineRule="auto"/>
        <w:jc w:val="center"/>
        <w:rPr>
          <w:rFonts w:ascii="Times New Roman" w:hAnsi="Times New Roman" w:cs="Times New Roman"/>
          <w:sz w:val="24"/>
        </w:rPr>
      </w:pPr>
      <w:r>
        <w:rPr>
          <w:noProof/>
        </w:rPr>
        <w:drawing>
          <wp:inline distT="0" distB="0" distL="0" distR="0" wp14:anchorId="6681988A" wp14:editId="0436E48B">
            <wp:extent cx="3062377" cy="261670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3074145" cy="2626765"/>
                    </a:xfrm>
                    <a:prstGeom prst="rect">
                      <a:avLst/>
                    </a:prstGeom>
                  </pic:spPr>
                </pic:pic>
              </a:graphicData>
            </a:graphic>
          </wp:inline>
        </w:drawing>
      </w:r>
    </w:p>
    <w:p w:rsidR="00E9615D" w:rsidRPr="00B13619" w:rsidRDefault="00B13619" w:rsidP="00B13619">
      <w:pPr>
        <w:tabs>
          <w:tab w:val="left" w:pos="8817"/>
        </w:tabs>
        <w:spacing w:after="0" w:line="360" w:lineRule="auto"/>
        <w:jc w:val="both"/>
        <w:rPr>
          <w:rFonts w:ascii="Times New Roman" w:hAnsi="Times New Roman" w:cs="Times New Roman"/>
          <w:b/>
          <w:i/>
          <w:sz w:val="24"/>
        </w:rPr>
      </w:pPr>
      <w:r w:rsidRPr="00B13619">
        <w:rPr>
          <w:rFonts w:ascii="Times New Roman" w:hAnsi="Times New Roman" w:cs="Times New Roman"/>
          <w:b/>
          <w:i/>
          <w:sz w:val="24"/>
        </w:rPr>
        <w:t>THE AMOUNT OF LIGHT ENTERING THE EYE IS CONTROLLED BY THE IRIS</w:t>
      </w:r>
    </w:p>
    <w:p w:rsidR="00E9615D" w:rsidRDefault="00E9615D" w:rsidP="00E9615D">
      <w:pPr>
        <w:tabs>
          <w:tab w:val="left" w:pos="8817"/>
        </w:tabs>
        <w:spacing w:line="360" w:lineRule="auto"/>
        <w:jc w:val="both"/>
        <w:rPr>
          <w:rFonts w:ascii="Times New Roman" w:hAnsi="Times New Roman" w:cs="Times New Roman"/>
          <w:sz w:val="24"/>
        </w:rPr>
      </w:pPr>
      <w:r w:rsidRPr="00E9615D">
        <w:rPr>
          <w:rFonts w:ascii="Times New Roman" w:hAnsi="Times New Roman" w:cs="Times New Roman"/>
          <w:sz w:val="24"/>
        </w:rPr>
        <w:t>Not all the light passing through the cornea reaches the light</w:t>
      </w:r>
      <w:r>
        <w:rPr>
          <w:rFonts w:ascii="Times New Roman" w:hAnsi="Times New Roman" w:cs="Times New Roman"/>
          <w:sz w:val="24"/>
        </w:rPr>
        <w:t xml:space="preserve"> </w:t>
      </w:r>
      <w:r w:rsidRPr="00E9615D">
        <w:rPr>
          <w:rFonts w:ascii="Times New Roman" w:hAnsi="Times New Roman" w:cs="Times New Roman"/>
          <w:sz w:val="24"/>
        </w:rPr>
        <w:t>sensitive photoreceptors, because of the presence of the iris, a thin, pigmented smooth muscle that forms a visible ring</w:t>
      </w:r>
      <w:r>
        <w:rPr>
          <w:rFonts w:ascii="Times New Roman" w:hAnsi="Times New Roman" w:cs="Times New Roman"/>
          <w:sz w:val="24"/>
        </w:rPr>
        <w:t xml:space="preserve"> </w:t>
      </w:r>
      <w:r w:rsidRPr="00E9615D">
        <w:rPr>
          <w:rFonts w:ascii="Times New Roman" w:hAnsi="Times New Roman" w:cs="Times New Roman"/>
          <w:sz w:val="24"/>
        </w:rPr>
        <w:t>like structure within the aqueous humor.</w:t>
      </w:r>
      <w:r>
        <w:rPr>
          <w:rFonts w:ascii="Times New Roman" w:hAnsi="Times New Roman" w:cs="Times New Roman"/>
          <w:sz w:val="24"/>
        </w:rPr>
        <w:t xml:space="preserve"> </w:t>
      </w:r>
      <w:r w:rsidRPr="00E9615D">
        <w:rPr>
          <w:rFonts w:ascii="Times New Roman" w:hAnsi="Times New Roman" w:cs="Times New Roman"/>
          <w:sz w:val="24"/>
        </w:rPr>
        <w:t>The pigment in the iris is responsible for eye color. The varied flecks, lines, and other nuances of the iris are unique for each individual, making the iris the basis of the latest identification</w:t>
      </w:r>
      <w:r>
        <w:rPr>
          <w:rFonts w:ascii="Times New Roman" w:hAnsi="Times New Roman" w:cs="Times New Roman"/>
          <w:sz w:val="24"/>
        </w:rPr>
        <w:t xml:space="preserve"> </w:t>
      </w:r>
      <w:r w:rsidRPr="00E9615D">
        <w:rPr>
          <w:rFonts w:ascii="Times New Roman" w:hAnsi="Times New Roman" w:cs="Times New Roman"/>
          <w:sz w:val="24"/>
        </w:rPr>
        <w:t>technology. Recognition of iris patterns by a video camera that captures iris images and translates the landmarks into a computerized code is more foolproof than fingerprinting or even DNA testing.</w:t>
      </w:r>
    </w:p>
    <w:p w:rsidR="00E9615D" w:rsidRDefault="00E9615D" w:rsidP="00B06768">
      <w:pPr>
        <w:tabs>
          <w:tab w:val="left" w:pos="8817"/>
        </w:tabs>
        <w:spacing w:line="360" w:lineRule="auto"/>
        <w:jc w:val="center"/>
        <w:rPr>
          <w:rFonts w:ascii="Times New Roman" w:hAnsi="Times New Roman" w:cs="Times New Roman"/>
          <w:sz w:val="24"/>
        </w:rPr>
      </w:pPr>
      <w:r>
        <w:rPr>
          <w:noProof/>
        </w:rPr>
        <w:drawing>
          <wp:inline distT="0" distB="0" distL="0" distR="0" wp14:anchorId="36342132" wp14:editId="7E4690F1">
            <wp:extent cx="6159260" cy="3430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71075" cy="3436947"/>
                    </a:xfrm>
                    <a:prstGeom prst="rect">
                      <a:avLst/>
                    </a:prstGeom>
                  </pic:spPr>
                </pic:pic>
              </a:graphicData>
            </a:graphic>
          </wp:inline>
        </w:drawing>
      </w:r>
    </w:p>
    <w:p w:rsidR="00E9615D" w:rsidRDefault="00E9615D" w:rsidP="00E9615D">
      <w:pPr>
        <w:tabs>
          <w:tab w:val="left" w:pos="8817"/>
        </w:tabs>
        <w:spacing w:line="360" w:lineRule="auto"/>
        <w:jc w:val="both"/>
        <w:rPr>
          <w:rFonts w:ascii="Times New Roman" w:hAnsi="Times New Roman" w:cs="Times New Roman"/>
          <w:sz w:val="24"/>
        </w:rPr>
      </w:pPr>
      <w:r>
        <w:rPr>
          <w:rFonts w:ascii="Times New Roman" w:hAnsi="Times New Roman" w:cs="Times New Roman"/>
          <w:sz w:val="24"/>
        </w:rPr>
        <w:lastRenderedPageBreak/>
        <w:t>Th</w:t>
      </w:r>
      <w:r w:rsidRPr="00E9615D">
        <w:rPr>
          <w:rFonts w:ascii="Times New Roman" w:hAnsi="Times New Roman" w:cs="Times New Roman"/>
          <w:sz w:val="24"/>
        </w:rPr>
        <w:t>e round opening in the center of the iris through which light enters the interior portions of the eye is the pupil.</w:t>
      </w:r>
      <w:r>
        <w:rPr>
          <w:rFonts w:ascii="Times New Roman" w:hAnsi="Times New Roman" w:cs="Times New Roman"/>
          <w:sz w:val="24"/>
        </w:rPr>
        <w:t xml:space="preserve"> </w:t>
      </w:r>
      <w:r w:rsidRPr="00E9615D">
        <w:rPr>
          <w:rFonts w:ascii="Times New Roman" w:hAnsi="Times New Roman" w:cs="Times New Roman"/>
          <w:sz w:val="24"/>
        </w:rPr>
        <w:t>The size of this opening can be adjusted by variable contraction of the iris muscles to admit more or less light as needed, much as the diaphragm controls the amount</w:t>
      </w:r>
      <w:r>
        <w:rPr>
          <w:rFonts w:ascii="Times New Roman" w:hAnsi="Times New Roman" w:cs="Times New Roman"/>
          <w:sz w:val="24"/>
        </w:rPr>
        <w:t xml:space="preserve"> of light entering a camera. Th</w:t>
      </w:r>
      <w:r w:rsidRPr="00E9615D">
        <w:rPr>
          <w:rFonts w:ascii="Times New Roman" w:hAnsi="Times New Roman" w:cs="Times New Roman"/>
          <w:sz w:val="24"/>
        </w:rPr>
        <w:t>e iris contains two sets of smooth muscle networks, one circular</w:t>
      </w:r>
      <w:r>
        <w:rPr>
          <w:rFonts w:ascii="Times New Roman" w:hAnsi="Times New Roman" w:cs="Times New Roman"/>
          <w:sz w:val="24"/>
        </w:rPr>
        <w:t xml:space="preserve"> </w:t>
      </w:r>
      <w:r w:rsidRPr="00E9615D">
        <w:rPr>
          <w:rFonts w:ascii="Times New Roman" w:hAnsi="Times New Roman" w:cs="Times New Roman"/>
          <w:sz w:val="24"/>
        </w:rPr>
        <w:t>(the muscle fibers run in a ring</w:t>
      </w:r>
      <w:r>
        <w:rPr>
          <w:rFonts w:ascii="Times New Roman" w:hAnsi="Times New Roman" w:cs="Times New Roman"/>
          <w:sz w:val="24"/>
        </w:rPr>
        <w:t xml:space="preserve"> </w:t>
      </w:r>
      <w:r w:rsidRPr="00E9615D">
        <w:rPr>
          <w:rFonts w:ascii="Times New Roman" w:hAnsi="Times New Roman" w:cs="Times New Roman"/>
          <w:sz w:val="24"/>
        </w:rPr>
        <w:t>like fashion within the iris) and the other radial</w:t>
      </w:r>
      <w:r>
        <w:rPr>
          <w:rFonts w:ascii="Times New Roman" w:hAnsi="Times New Roman" w:cs="Times New Roman"/>
          <w:sz w:val="24"/>
        </w:rPr>
        <w:t xml:space="preserve"> </w:t>
      </w:r>
      <w:r w:rsidRPr="00E9615D">
        <w:rPr>
          <w:rFonts w:ascii="Times New Roman" w:hAnsi="Times New Roman" w:cs="Times New Roman"/>
          <w:sz w:val="24"/>
        </w:rPr>
        <w:t>(the fibers project outward from the pupillary margin like bicycle spokes). Because muscle fibers shorten when they contract, the pupil gets smaller when the circular</w:t>
      </w:r>
      <w:r>
        <w:rPr>
          <w:rFonts w:ascii="Times New Roman" w:hAnsi="Times New Roman" w:cs="Times New Roman"/>
          <w:sz w:val="24"/>
        </w:rPr>
        <w:t xml:space="preserve"> </w:t>
      </w:r>
      <w:r w:rsidRPr="00E9615D">
        <w:rPr>
          <w:rFonts w:ascii="Times New Roman" w:hAnsi="Times New Roman" w:cs="Times New Roman"/>
          <w:sz w:val="24"/>
        </w:rPr>
        <w:t>(or constrictor) muscle</w:t>
      </w:r>
      <w:r>
        <w:rPr>
          <w:rFonts w:ascii="Times New Roman" w:hAnsi="Times New Roman" w:cs="Times New Roman"/>
          <w:sz w:val="24"/>
        </w:rPr>
        <w:t xml:space="preserve"> </w:t>
      </w:r>
      <w:r w:rsidRPr="00E9615D">
        <w:rPr>
          <w:rFonts w:ascii="Times New Roman" w:hAnsi="Times New Roman" w:cs="Times New Roman"/>
          <w:sz w:val="24"/>
        </w:rPr>
        <w:t>contracts and forms a smaller ring. Th</w:t>
      </w:r>
      <w:r>
        <w:rPr>
          <w:rFonts w:ascii="Times New Roman" w:hAnsi="Times New Roman" w:cs="Times New Roman"/>
          <w:sz w:val="24"/>
        </w:rPr>
        <w:t>is refl</w:t>
      </w:r>
      <w:r w:rsidRPr="00E9615D">
        <w:rPr>
          <w:rFonts w:ascii="Times New Roman" w:hAnsi="Times New Roman" w:cs="Times New Roman"/>
          <w:sz w:val="24"/>
        </w:rPr>
        <w:t xml:space="preserve">ex pupillary constriction occurs in bright light to decrease the amount of light entering the eye. </w:t>
      </w:r>
    </w:p>
    <w:p w:rsidR="00E9615D" w:rsidRDefault="00E9615D" w:rsidP="00E9615D">
      <w:pPr>
        <w:tabs>
          <w:tab w:val="left" w:pos="8817"/>
        </w:tabs>
        <w:spacing w:line="360" w:lineRule="auto"/>
        <w:jc w:val="both"/>
        <w:rPr>
          <w:rFonts w:ascii="Times New Roman" w:hAnsi="Times New Roman" w:cs="Times New Roman"/>
          <w:sz w:val="24"/>
        </w:rPr>
      </w:pPr>
      <w:proofErr w:type="gramStart"/>
      <w:r w:rsidRPr="00E9615D">
        <w:rPr>
          <w:rFonts w:ascii="Times New Roman" w:hAnsi="Times New Roman" w:cs="Times New Roman"/>
          <w:sz w:val="24"/>
        </w:rPr>
        <w:t>When the radial</w:t>
      </w:r>
      <w:r>
        <w:rPr>
          <w:rFonts w:ascii="Times New Roman" w:hAnsi="Times New Roman" w:cs="Times New Roman"/>
          <w:sz w:val="24"/>
        </w:rPr>
        <w:t xml:space="preserve"> </w:t>
      </w:r>
      <w:r w:rsidRPr="00E9615D">
        <w:rPr>
          <w:rFonts w:ascii="Times New Roman" w:hAnsi="Times New Roman" w:cs="Times New Roman"/>
          <w:sz w:val="24"/>
        </w:rPr>
        <w:t>(or dilator) muscle</w:t>
      </w:r>
      <w:r>
        <w:rPr>
          <w:rFonts w:ascii="Times New Roman" w:hAnsi="Times New Roman" w:cs="Times New Roman"/>
          <w:sz w:val="24"/>
        </w:rPr>
        <w:t xml:space="preserve"> </w:t>
      </w:r>
      <w:r w:rsidRPr="00E9615D">
        <w:rPr>
          <w:rFonts w:ascii="Times New Roman" w:hAnsi="Times New Roman" w:cs="Times New Roman"/>
          <w:sz w:val="24"/>
        </w:rPr>
        <w:t>shortens, the size of the pupil increases.</w:t>
      </w:r>
      <w:proofErr w:type="gramEnd"/>
      <w:r w:rsidRPr="00E9615D">
        <w:rPr>
          <w:rFonts w:ascii="Times New Roman" w:hAnsi="Times New Roman" w:cs="Times New Roman"/>
          <w:sz w:val="24"/>
        </w:rPr>
        <w:t xml:space="preserve"> Such pupillary dilation occurs in dim light to allow the entrance of more light. Iris muscles are controlled by the autonomic nervous system. Parasympathetic nerve fibers innervate the circular muscle (causing pupillary constriction), and sympathetic fibers supply the radial muscle (causing pupillary dilation).</w:t>
      </w:r>
    </w:p>
    <w:p w:rsidR="00E9615D" w:rsidRDefault="00A849B6" w:rsidP="00E9615D">
      <w:pPr>
        <w:tabs>
          <w:tab w:val="left" w:pos="8817"/>
        </w:tabs>
        <w:spacing w:line="360" w:lineRule="auto"/>
        <w:jc w:val="both"/>
        <w:rPr>
          <w:rFonts w:ascii="Times New Roman" w:hAnsi="Times New Roman" w:cs="Times New Roman"/>
          <w:sz w:val="24"/>
        </w:rPr>
      </w:pPr>
      <w:r>
        <w:rPr>
          <w:noProof/>
        </w:rPr>
        <w:lastRenderedPageBreak/>
        <w:drawing>
          <wp:inline distT="0" distB="0" distL="0" distR="0" wp14:anchorId="26C36589" wp14:editId="311AF89C">
            <wp:extent cx="7088092" cy="420969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7101178" cy="4217463"/>
                    </a:xfrm>
                    <a:prstGeom prst="rect">
                      <a:avLst/>
                    </a:prstGeom>
                  </pic:spPr>
                </pic:pic>
              </a:graphicData>
            </a:graphic>
          </wp:inline>
        </w:drawing>
      </w:r>
      <w:r>
        <w:rPr>
          <w:noProof/>
        </w:rPr>
        <w:drawing>
          <wp:inline distT="0" distB="0" distL="0" distR="0" wp14:anchorId="54E9229F" wp14:editId="0EE22281">
            <wp:extent cx="6944264" cy="3890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950969" cy="3894326"/>
                    </a:xfrm>
                    <a:prstGeom prst="rect">
                      <a:avLst/>
                    </a:prstGeom>
                  </pic:spPr>
                </pic:pic>
              </a:graphicData>
            </a:graphic>
          </wp:inline>
        </w:drawing>
      </w:r>
    </w:p>
    <w:p w:rsidR="00120957" w:rsidRDefault="00120957" w:rsidP="00E9615D">
      <w:pPr>
        <w:tabs>
          <w:tab w:val="left" w:pos="8817"/>
        </w:tabs>
        <w:spacing w:line="360" w:lineRule="auto"/>
        <w:jc w:val="both"/>
        <w:rPr>
          <w:rFonts w:ascii="Times New Roman" w:hAnsi="Times New Roman" w:cs="Times New Roman"/>
          <w:sz w:val="24"/>
        </w:rPr>
      </w:pPr>
    </w:p>
    <w:p w:rsidR="00120957" w:rsidRPr="00106B48" w:rsidRDefault="00120957" w:rsidP="00E9615D">
      <w:pPr>
        <w:tabs>
          <w:tab w:val="left" w:pos="8817"/>
        </w:tabs>
        <w:spacing w:line="360" w:lineRule="auto"/>
        <w:jc w:val="both"/>
        <w:rPr>
          <w:rFonts w:ascii="Times New Roman" w:hAnsi="Times New Roman" w:cs="Times New Roman"/>
          <w:sz w:val="24"/>
        </w:rPr>
      </w:pPr>
      <w:r>
        <w:rPr>
          <w:noProof/>
        </w:rPr>
        <w:lastRenderedPageBreak/>
        <w:drawing>
          <wp:inline distT="0" distB="0" distL="0" distR="0" wp14:anchorId="2E53C3A5" wp14:editId="46E40040">
            <wp:extent cx="6901132" cy="151883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6927809" cy="1524710"/>
                    </a:xfrm>
                    <a:prstGeom prst="rect">
                      <a:avLst/>
                    </a:prstGeom>
                  </pic:spPr>
                </pic:pic>
              </a:graphicData>
            </a:graphic>
          </wp:inline>
        </w:drawing>
      </w:r>
    </w:p>
    <w:sectPr w:rsidR="00120957" w:rsidRPr="00106B48" w:rsidSect="00106B4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A645"/>
      </v:shape>
    </w:pict>
  </w:numPicBullet>
  <w:numPicBullet w:numPicBulletId="1">
    <w:pict>
      <v:shape id="_x0000_i1029" type="#_x0000_t75" style="width:11.55pt;height:11.55pt" o:bullet="t">
        <v:imagedata r:id="rId2" o:title="BD14513_"/>
      </v:shape>
    </w:pict>
  </w:numPicBullet>
  <w:abstractNum w:abstractNumId="0">
    <w:nsid w:val="0A730E5B"/>
    <w:multiLevelType w:val="hybridMultilevel"/>
    <w:tmpl w:val="1B0842B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2740EE7"/>
    <w:multiLevelType w:val="hybridMultilevel"/>
    <w:tmpl w:val="CF1A8F02"/>
    <w:lvl w:ilvl="0" w:tplc="8298947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D924E1"/>
    <w:multiLevelType w:val="hybridMultilevel"/>
    <w:tmpl w:val="2B165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CCE3A25"/>
    <w:multiLevelType w:val="hybridMultilevel"/>
    <w:tmpl w:val="DA4E6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D76820"/>
    <w:multiLevelType w:val="hybridMultilevel"/>
    <w:tmpl w:val="A46A06F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93B3EA8"/>
    <w:multiLevelType w:val="hybridMultilevel"/>
    <w:tmpl w:val="920C47F8"/>
    <w:lvl w:ilvl="0" w:tplc="04090005">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75E1F8B"/>
    <w:multiLevelType w:val="hybridMultilevel"/>
    <w:tmpl w:val="8EACC7EC"/>
    <w:lvl w:ilvl="0" w:tplc="04090007">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8D975E5"/>
    <w:multiLevelType w:val="hybridMultilevel"/>
    <w:tmpl w:val="3782CE1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7">
      <w:start w:val="1"/>
      <w:numFmt w:val="bullet"/>
      <w:lvlText w:val=""/>
      <w:lvlPicBulletId w:val="0"/>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DF912A5"/>
    <w:multiLevelType w:val="hybridMultilevel"/>
    <w:tmpl w:val="CE9EF948"/>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4"/>
  </w:num>
  <w:num w:numId="2">
    <w:abstractNumId w:val="0"/>
  </w:num>
  <w:num w:numId="3">
    <w:abstractNumId w:val="8"/>
  </w:num>
  <w:num w:numId="4">
    <w:abstractNumId w:val="5"/>
  </w:num>
  <w:num w:numId="5">
    <w:abstractNumId w:val="3"/>
  </w:num>
  <w:num w:numId="6">
    <w:abstractNumId w:val="7"/>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8"/>
    <w:rsid w:val="00106B48"/>
    <w:rsid w:val="00120957"/>
    <w:rsid w:val="002E7185"/>
    <w:rsid w:val="00452A71"/>
    <w:rsid w:val="00480256"/>
    <w:rsid w:val="005F4F56"/>
    <w:rsid w:val="008940E8"/>
    <w:rsid w:val="00A849B6"/>
    <w:rsid w:val="00B06768"/>
    <w:rsid w:val="00B13619"/>
    <w:rsid w:val="00B25521"/>
    <w:rsid w:val="00BE2D59"/>
    <w:rsid w:val="00C908A7"/>
    <w:rsid w:val="00CD6C52"/>
    <w:rsid w:val="00E9615D"/>
    <w:rsid w:val="00FD1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A71"/>
    <w:pPr>
      <w:ind w:left="720"/>
      <w:contextualSpacing/>
    </w:pPr>
  </w:style>
  <w:style w:type="paragraph" w:styleId="BalloonText">
    <w:name w:val="Balloon Text"/>
    <w:basedOn w:val="Normal"/>
    <w:link w:val="BalloonTextChar"/>
    <w:uiPriority w:val="99"/>
    <w:semiHidden/>
    <w:unhideWhenUsed/>
    <w:rsid w:val="00480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A71"/>
    <w:pPr>
      <w:ind w:left="720"/>
      <w:contextualSpacing/>
    </w:pPr>
  </w:style>
  <w:style w:type="paragraph" w:styleId="BalloonText">
    <w:name w:val="Balloon Text"/>
    <w:basedOn w:val="Normal"/>
    <w:link w:val="BalloonTextChar"/>
    <w:uiPriority w:val="99"/>
    <w:semiHidden/>
    <w:unhideWhenUsed/>
    <w:rsid w:val="00480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microsoft.com/office/2007/relationships/hdphoto" Target="media/hdphoto6.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7</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2019-05-21T23:01:00Z</dcterms:created>
  <dcterms:modified xsi:type="dcterms:W3CDTF">2019-05-25T09:30:00Z</dcterms:modified>
</cp:coreProperties>
</file>