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FD4" w:rsidRPr="00CF5FD4" w:rsidRDefault="00CF5FD4" w:rsidP="00CF5FD4">
      <w:pPr>
        <w:autoSpaceDE w:val="0"/>
        <w:autoSpaceDN w:val="0"/>
        <w:adjustRightInd w:val="0"/>
        <w:spacing w:after="0" w:line="360" w:lineRule="auto"/>
        <w:rPr>
          <w:rFonts w:ascii="Times New Roman" w:eastAsia="TimesNewRomanPS-BoldMT" w:hAnsi="Times New Roman" w:cs="Times New Roman"/>
          <w:b/>
          <w:bCs/>
          <w:sz w:val="28"/>
          <w:szCs w:val="26"/>
        </w:rPr>
      </w:pPr>
      <w:r w:rsidRPr="00CF5FD4">
        <w:rPr>
          <w:rFonts w:ascii="Times New Roman" w:eastAsia="TimesNewRomanPS-BoldMT" w:hAnsi="Times New Roman" w:cs="Times New Roman"/>
          <w:b/>
          <w:bCs/>
          <w:sz w:val="28"/>
          <w:szCs w:val="26"/>
        </w:rPr>
        <w:t>THE SKELETAL SYSTEM</w:t>
      </w:r>
    </w:p>
    <w:p w:rsidR="00CF5FD4" w:rsidRPr="00CF5FD4" w:rsidRDefault="00CF5FD4" w:rsidP="00E83C18">
      <w:pPr>
        <w:autoSpaceDE w:val="0"/>
        <w:autoSpaceDN w:val="0"/>
        <w:adjustRightInd w:val="0"/>
        <w:spacing w:after="0" w:line="360" w:lineRule="auto"/>
        <w:jc w:val="both"/>
        <w:rPr>
          <w:rFonts w:ascii="Times New Roman" w:eastAsia="TimesNewRomanPS-BoldMT" w:hAnsi="Times New Roman" w:cs="Times New Roman"/>
          <w:sz w:val="24"/>
          <w:szCs w:val="24"/>
        </w:rPr>
      </w:pPr>
      <w:r w:rsidRPr="00CF5FD4">
        <w:rPr>
          <w:rFonts w:ascii="Times New Roman" w:eastAsia="TimesNewRomanPS-BoldMT" w:hAnsi="Times New Roman" w:cs="Times New Roman"/>
          <w:sz w:val="24"/>
          <w:szCs w:val="24"/>
        </w:rPr>
        <w:t>The study of this system, which provides support for the body,</w:t>
      </w:r>
      <w:r>
        <w:rPr>
          <w:rFonts w:ascii="Times New Roman" w:eastAsia="TimesNewRomanPS-BoldMT" w:hAnsi="Times New Roman" w:cs="Times New Roman"/>
          <w:sz w:val="24"/>
          <w:szCs w:val="24"/>
        </w:rPr>
        <w:t xml:space="preserve"> </w:t>
      </w:r>
      <w:r w:rsidRPr="00CF5FD4">
        <w:rPr>
          <w:rFonts w:ascii="Times New Roman" w:eastAsia="TimesNewRomanPS-BoldMT" w:hAnsi="Times New Roman" w:cs="Times New Roman"/>
          <w:sz w:val="24"/>
          <w:szCs w:val="24"/>
        </w:rPr>
        <w:t>attach</w:t>
      </w:r>
      <w:r>
        <w:rPr>
          <w:rFonts w:ascii="Times New Roman" w:eastAsia="TimesNewRomanPS-BoldMT" w:hAnsi="Times New Roman" w:cs="Times New Roman"/>
          <w:sz w:val="24"/>
          <w:szCs w:val="24"/>
        </w:rPr>
        <w:t xml:space="preserve">ment for muscles and protection </w:t>
      </w:r>
      <w:r w:rsidRPr="00CF5FD4">
        <w:rPr>
          <w:rFonts w:ascii="Times New Roman" w:eastAsia="TimesNewRomanPS-BoldMT" w:hAnsi="Times New Roman" w:cs="Times New Roman"/>
          <w:sz w:val="24"/>
          <w:szCs w:val="24"/>
        </w:rPr>
        <w:t>for some of the organs,</w:t>
      </w:r>
      <w:r>
        <w:rPr>
          <w:rFonts w:ascii="Times New Roman" w:eastAsia="TimesNewRomanPS-BoldMT" w:hAnsi="Times New Roman" w:cs="Times New Roman"/>
          <w:sz w:val="24"/>
          <w:szCs w:val="24"/>
        </w:rPr>
        <w:t xml:space="preserve"> </w:t>
      </w:r>
      <w:r w:rsidRPr="00CF5FD4">
        <w:rPr>
          <w:rFonts w:ascii="Times New Roman" w:eastAsia="TimesNewRomanPS-BoldMT" w:hAnsi="Times New Roman" w:cs="Times New Roman"/>
          <w:sz w:val="24"/>
          <w:szCs w:val="24"/>
        </w:rPr>
        <w:t xml:space="preserve">is called </w:t>
      </w:r>
      <w:r w:rsidRPr="00CF5FD4">
        <w:rPr>
          <w:rFonts w:ascii="Times New Roman" w:eastAsia="TimesNewRomanPS-BoldMT" w:hAnsi="Times New Roman" w:cs="Times New Roman"/>
          <w:b/>
          <w:bCs/>
          <w:sz w:val="24"/>
          <w:szCs w:val="24"/>
        </w:rPr>
        <w:t xml:space="preserve">osteology. </w:t>
      </w:r>
      <w:r w:rsidRPr="00CF5FD4">
        <w:rPr>
          <w:rFonts w:ascii="Times New Roman" w:eastAsia="TimesNewRomanPS-BoldMT" w:hAnsi="Times New Roman" w:cs="Times New Roman"/>
          <w:sz w:val="24"/>
          <w:szCs w:val="24"/>
        </w:rPr>
        <w:t>The histological structure of the bone has already</w:t>
      </w:r>
      <w:r>
        <w:rPr>
          <w:rFonts w:ascii="Times New Roman" w:eastAsia="TimesNewRomanPS-BoldMT" w:hAnsi="Times New Roman" w:cs="Times New Roman"/>
          <w:sz w:val="24"/>
          <w:szCs w:val="24"/>
        </w:rPr>
        <w:t xml:space="preserve"> </w:t>
      </w:r>
      <w:r w:rsidRPr="00CF5FD4">
        <w:rPr>
          <w:rFonts w:ascii="Times New Roman" w:eastAsia="TimesNewRomanPS-BoldMT" w:hAnsi="Times New Roman" w:cs="Times New Roman"/>
          <w:sz w:val="24"/>
          <w:szCs w:val="24"/>
        </w:rPr>
        <w:t>been examined but there are two forms of bone—</w:t>
      </w:r>
      <w:r w:rsidRPr="00CF5FD4">
        <w:rPr>
          <w:rFonts w:ascii="Times New Roman" w:eastAsia="TimesNewRomanPS-BoldMT" w:hAnsi="Times New Roman" w:cs="Times New Roman"/>
          <w:b/>
          <w:bCs/>
          <w:sz w:val="24"/>
          <w:szCs w:val="24"/>
        </w:rPr>
        <w:t>compact bone</w:t>
      </w:r>
      <w:r>
        <w:rPr>
          <w:rFonts w:ascii="Times New Roman" w:eastAsia="TimesNewRomanPS-BoldMT" w:hAnsi="Times New Roman" w:cs="Times New Roman"/>
          <w:sz w:val="24"/>
          <w:szCs w:val="24"/>
        </w:rPr>
        <w:t xml:space="preserve"> </w:t>
      </w:r>
      <w:r w:rsidRPr="00CF5FD4">
        <w:rPr>
          <w:rFonts w:ascii="Times New Roman" w:eastAsia="TimesNewRomanPS-BoldMT" w:hAnsi="Times New Roman" w:cs="Times New Roman"/>
          <w:sz w:val="24"/>
          <w:szCs w:val="24"/>
        </w:rPr>
        <w:t xml:space="preserve">on the outside of bones and </w:t>
      </w:r>
      <w:r w:rsidRPr="00CF5FD4">
        <w:rPr>
          <w:rFonts w:ascii="Times New Roman" w:eastAsia="TimesNewRomanPS-BoldMT" w:hAnsi="Times New Roman" w:cs="Times New Roman"/>
          <w:b/>
          <w:bCs/>
          <w:sz w:val="24"/>
          <w:szCs w:val="24"/>
        </w:rPr>
        <w:t xml:space="preserve">spongy </w:t>
      </w:r>
      <w:r w:rsidRPr="00CF5FD4">
        <w:rPr>
          <w:rFonts w:ascii="Times New Roman" w:eastAsia="TimesNewRomanPS-BoldMT" w:hAnsi="Times New Roman" w:cs="Times New Roman"/>
          <w:sz w:val="24"/>
          <w:szCs w:val="24"/>
        </w:rPr>
        <w:t xml:space="preserve">or </w:t>
      </w:r>
      <w:proofErr w:type="spellStart"/>
      <w:r w:rsidRPr="00CF5FD4">
        <w:rPr>
          <w:rFonts w:ascii="Times New Roman" w:eastAsia="TimesNewRomanPS-BoldMT" w:hAnsi="Times New Roman" w:cs="Times New Roman"/>
          <w:b/>
          <w:bCs/>
          <w:sz w:val="24"/>
          <w:szCs w:val="24"/>
        </w:rPr>
        <w:t>cancellous</w:t>
      </w:r>
      <w:proofErr w:type="spellEnd"/>
      <w:r w:rsidRPr="00CF5FD4">
        <w:rPr>
          <w:rFonts w:ascii="Times New Roman" w:eastAsia="TimesNewRomanPS-BoldMT" w:hAnsi="Times New Roman" w:cs="Times New Roman"/>
          <w:b/>
          <w:bCs/>
          <w:sz w:val="24"/>
          <w:szCs w:val="24"/>
        </w:rPr>
        <w:t xml:space="preserve"> bone </w:t>
      </w:r>
      <w:r w:rsidRPr="00CF5FD4">
        <w:rPr>
          <w:rFonts w:ascii="Times New Roman" w:eastAsia="TimesNewRomanPS-BoldMT" w:hAnsi="Times New Roman" w:cs="Times New Roman"/>
          <w:sz w:val="24"/>
          <w:szCs w:val="24"/>
        </w:rPr>
        <w:t>inside.</w:t>
      </w:r>
      <w:r>
        <w:rPr>
          <w:rFonts w:ascii="Times New Roman" w:eastAsia="TimesNewRomanPS-BoldMT" w:hAnsi="Times New Roman" w:cs="Times New Roman"/>
          <w:sz w:val="24"/>
          <w:szCs w:val="24"/>
        </w:rPr>
        <w:t xml:space="preserve"> </w:t>
      </w:r>
      <w:r w:rsidRPr="00CF5FD4">
        <w:rPr>
          <w:rFonts w:ascii="Times New Roman" w:eastAsia="TimesNewRomanPS-BoldMT" w:hAnsi="Times New Roman" w:cs="Times New Roman"/>
          <w:sz w:val="24"/>
          <w:szCs w:val="24"/>
        </w:rPr>
        <w:t>The latter, which predominates in the ends of the long bones</w:t>
      </w:r>
      <w:r>
        <w:rPr>
          <w:rFonts w:ascii="Times New Roman" w:eastAsia="TimesNewRomanPS-BoldMT" w:hAnsi="Times New Roman" w:cs="Times New Roman"/>
          <w:sz w:val="24"/>
          <w:szCs w:val="24"/>
        </w:rPr>
        <w:t xml:space="preserve"> has, as the term </w:t>
      </w:r>
      <w:r w:rsidRPr="00CF5FD4">
        <w:rPr>
          <w:rFonts w:ascii="Times New Roman" w:eastAsia="TimesNewRomanPS-BoldMT" w:hAnsi="Times New Roman" w:cs="Times New Roman"/>
          <w:sz w:val="24"/>
          <w:szCs w:val="24"/>
        </w:rPr>
        <w:t>suggests, spaces amongst the bone material. A</w:t>
      </w:r>
      <w:r>
        <w:rPr>
          <w:rFonts w:ascii="Times New Roman" w:eastAsia="TimesNewRomanPS-BoldMT" w:hAnsi="Times New Roman" w:cs="Times New Roman"/>
          <w:sz w:val="24"/>
          <w:szCs w:val="24"/>
        </w:rPr>
        <w:t xml:space="preserve"> </w:t>
      </w:r>
      <w:r w:rsidRPr="00CF5FD4">
        <w:rPr>
          <w:rFonts w:ascii="Times New Roman" w:eastAsia="TimesNewRomanPS-BoldMT" w:hAnsi="Times New Roman" w:cs="Times New Roman"/>
          <w:sz w:val="24"/>
          <w:szCs w:val="24"/>
        </w:rPr>
        <w:t xml:space="preserve">substance called </w:t>
      </w:r>
      <w:r w:rsidRPr="00CF5FD4">
        <w:rPr>
          <w:rFonts w:ascii="Times New Roman" w:eastAsia="TimesNewRomanPS-BoldMT" w:hAnsi="Times New Roman" w:cs="Times New Roman"/>
          <w:b/>
          <w:bCs/>
          <w:sz w:val="24"/>
          <w:szCs w:val="24"/>
        </w:rPr>
        <w:t xml:space="preserve">marrow </w:t>
      </w:r>
      <w:r w:rsidRPr="00CF5FD4">
        <w:rPr>
          <w:rFonts w:ascii="Times New Roman" w:eastAsia="TimesNewRomanPS-BoldMT" w:hAnsi="Times New Roman" w:cs="Times New Roman"/>
          <w:sz w:val="24"/>
          <w:szCs w:val="24"/>
        </w:rPr>
        <w:t>is found in these spaces.</w:t>
      </w:r>
      <w:bookmarkStart w:id="0" w:name="_GoBack"/>
      <w:bookmarkEnd w:id="0"/>
    </w:p>
    <w:p w:rsidR="001C4101" w:rsidRDefault="00E83C18" w:rsidP="00E83C18">
      <w:pPr>
        <w:autoSpaceDE w:val="0"/>
        <w:autoSpaceDN w:val="0"/>
        <w:adjustRightInd w:val="0"/>
        <w:spacing w:after="0" w:line="360" w:lineRule="auto"/>
        <w:jc w:val="both"/>
        <w:rPr>
          <w:rFonts w:ascii="Garamond-Light" w:hAnsi="Garamond-Light" w:cs="Garamond-Light"/>
          <w:sz w:val="21"/>
          <w:szCs w:val="21"/>
        </w:rPr>
      </w:pPr>
      <w:r w:rsidRPr="00CF5FD4">
        <w:rPr>
          <w:rFonts w:ascii="Garamond-Light" w:hAnsi="Garamond-Light" w:cs="Garamond-Light"/>
          <w:sz w:val="24"/>
          <w:szCs w:val="24"/>
          <w:highlight w:val="green"/>
        </w:rPr>
        <w:t>The supporting</w:t>
      </w:r>
      <w:r w:rsidRPr="00E83C18">
        <w:rPr>
          <w:rFonts w:ascii="Garamond-Light" w:hAnsi="Garamond-Light" w:cs="Garamond-Light"/>
          <w:sz w:val="24"/>
          <w:szCs w:val="24"/>
        </w:rPr>
        <w:t xml:space="preserve"> structure of the body is the framework of joined bones that we refer to as the skeleton. It enables us to stand erect, to move in our environment, to accomplish extraordinary feats of artistic grace like ballet moves and athletic endeavors like the high jump, as well as normal physical endurance. The skeletal system allows us to move a pen and write and aids us in breathing. It is closely associated with the muscular system. The skeletal system includes all the bones of the body and their associated cartilage, tendons, and ligaments. Despite the appearance of the bones, they are indeed composed of living tissue. The hard, “dead” stone like appearance of bones is due to mineral salts like calcium phosphate embedded in the inorganic matrix of the bone tissue. Leonardo da Vinci (1452–1519),</w:t>
      </w:r>
      <w:r w:rsidRPr="00E83C18">
        <w:rPr>
          <w:rFonts w:ascii="Garamond-Light" w:hAnsi="Garamond-Light" w:cs="Garamond-Light"/>
          <w:sz w:val="21"/>
          <w:szCs w:val="21"/>
        </w:rPr>
        <w:t xml:space="preserve"> </w:t>
      </w:r>
      <w:r>
        <w:rPr>
          <w:rFonts w:ascii="Garamond-Light" w:hAnsi="Garamond-Light" w:cs="Garamond-Light"/>
          <w:sz w:val="21"/>
          <w:szCs w:val="21"/>
        </w:rPr>
        <w:t xml:space="preserve">the famous Italian Renaissance artist and scientist, is credited as the first anatomist to correctly </w:t>
      </w:r>
      <w:proofErr w:type="gramStart"/>
      <w:r>
        <w:rPr>
          <w:rFonts w:ascii="Garamond-Light" w:hAnsi="Garamond-Light" w:cs="Garamond-Light"/>
          <w:sz w:val="21"/>
          <w:szCs w:val="21"/>
        </w:rPr>
        <w:t>illustrate</w:t>
      </w:r>
      <w:proofErr w:type="gramEnd"/>
      <w:r>
        <w:rPr>
          <w:rFonts w:ascii="Garamond-Light" w:hAnsi="Garamond-Light" w:cs="Garamond-Light"/>
          <w:sz w:val="21"/>
          <w:szCs w:val="21"/>
        </w:rPr>
        <w:t xml:space="preserve"> the skeleton with its 206 bones.</w:t>
      </w:r>
    </w:p>
    <w:p w:rsidR="00E83C18" w:rsidRDefault="00E83C18" w:rsidP="00E83C18">
      <w:pPr>
        <w:autoSpaceDE w:val="0"/>
        <w:autoSpaceDN w:val="0"/>
        <w:adjustRightInd w:val="0"/>
        <w:spacing w:after="0" w:line="360" w:lineRule="auto"/>
        <w:jc w:val="both"/>
        <w:rPr>
          <w:rFonts w:ascii="Garamond-Light" w:hAnsi="Garamond-Light" w:cs="Garamond-Light"/>
          <w:sz w:val="21"/>
          <w:szCs w:val="21"/>
        </w:rPr>
      </w:pPr>
    </w:p>
    <w:p w:rsidR="00E83C18" w:rsidRPr="00E83C18" w:rsidRDefault="00E83C18" w:rsidP="00E83C18">
      <w:pPr>
        <w:autoSpaceDE w:val="0"/>
        <w:autoSpaceDN w:val="0"/>
        <w:adjustRightInd w:val="0"/>
        <w:spacing w:after="0" w:line="240" w:lineRule="auto"/>
        <w:jc w:val="both"/>
        <w:rPr>
          <w:rFonts w:ascii="Helvetica-Condensed-Black" w:hAnsi="Helvetica-Condensed-Black" w:cs="Helvetica-Condensed-Black"/>
          <w:b/>
          <w:bCs/>
          <w:sz w:val="28"/>
          <w:szCs w:val="28"/>
        </w:rPr>
      </w:pPr>
      <w:r w:rsidRPr="00E83C18">
        <w:rPr>
          <w:rFonts w:ascii="Helvetica-Condensed-Black" w:hAnsi="Helvetica-Condensed-Black" w:cs="Helvetica-Condensed-Black"/>
          <w:b/>
          <w:bCs/>
          <w:sz w:val="28"/>
          <w:szCs w:val="28"/>
        </w:rPr>
        <w:t>THE FUNCTIONS OF THE</w:t>
      </w:r>
      <w:r w:rsidR="000F11DB">
        <w:rPr>
          <w:rFonts w:ascii="Helvetica-Condensed-Black" w:hAnsi="Helvetica-Condensed-Black" w:cs="Helvetica-Condensed-Black"/>
          <w:b/>
          <w:bCs/>
          <w:sz w:val="28"/>
          <w:szCs w:val="28"/>
        </w:rPr>
        <w:t xml:space="preserve"> </w:t>
      </w:r>
      <w:r w:rsidRPr="00E83C18">
        <w:rPr>
          <w:rFonts w:ascii="Helvetica-Condensed-Black" w:hAnsi="Helvetica-Condensed-Black" w:cs="Helvetica-Condensed-Black"/>
          <w:b/>
          <w:bCs/>
          <w:sz w:val="28"/>
          <w:szCs w:val="28"/>
        </w:rPr>
        <w:t xml:space="preserve">SKELETAL SYSTEM </w:t>
      </w:r>
    </w:p>
    <w:p w:rsidR="00E83C18" w:rsidRDefault="00E83C18" w:rsidP="00E83C18">
      <w:pPr>
        <w:autoSpaceDE w:val="0"/>
        <w:autoSpaceDN w:val="0"/>
        <w:adjustRightInd w:val="0"/>
        <w:spacing w:after="0" w:line="360" w:lineRule="auto"/>
        <w:jc w:val="both"/>
        <w:rPr>
          <w:rFonts w:ascii="Garamond-Light" w:hAnsi="Garamond-Light" w:cs="Garamond-Light"/>
          <w:color w:val="000000"/>
          <w:sz w:val="21"/>
          <w:szCs w:val="21"/>
        </w:rPr>
      </w:pPr>
    </w:p>
    <w:p w:rsidR="00E83C18" w:rsidRDefault="00E83C18" w:rsidP="00E83C18">
      <w:pPr>
        <w:autoSpaceDE w:val="0"/>
        <w:autoSpaceDN w:val="0"/>
        <w:adjustRightInd w:val="0"/>
        <w:spacing w:after="0" w:line="360" w:lineRule="auto"/>
        <w:jc w:val="both"/>
        <w:rPr>
          <w:rFonts w:ascii="Helvetica-Condensed-Black" w:hAnsi="Helvetica-Condensed-Black" w:cs="Helvetica-Condensed-Black"/>
          <w:b/>
          <w:bCs/>
          <w:color w:val="1566B0"/>
          <w:sz w:val="28"/>
          <w:szCs w:val="28"/>
        </w:rPr>
      </w:pPr>
      <w:r>
        <w:rPr>
          <w:rFonts w:ascii="Garamond-Light" w:hAnsi="Garamond-Light" w:cs="Garamond-Light"/>
          <w:color w:val="000000"/>
          <w:sz w:val="21"/>
          <w:szCs w:val="21"/>
        </w:rPr>
        <w:t>The skeleton has five general functions:</w:t>
      </w:r>
      <w:r>
        <w:rPr>
          <w:rFonts w:ascii="Helvetica-Condensed-Black" w:hAnsi="Helvetica-Condensed-Black" w:cs="Helvetica-Condensed-Black"/>
          <w:b/>
          <w:bCs/>
          <w:color w:val="1566B0"/>
          <w:sz w:val="28"/>
          <w:szCs w:val="28"/>
        </w:rPr>
        <w:t xml:space="preserve"> </w:t>
      </w:r>
    </w:p>
    <w:p w:rsidR="00E83C18" w:rsidRPr="00E83C18" w:rsidRDefault="00E83C18" w:rsidP="00E83C18">
      <w:pPr>
        <w:autoSpaceDE w:val="0"/>
        <w:autoSpaceDN w:val="0"/>
        <w:adjustRightInd w:val="0"/>
        <w:spacing w:after="0" w:line="360" w:lineRule="auto"/>
        <w:jc w:val="both"/>
        <w:rPr>
          <w:rFonts w:ascii="Helvetica-Condensed-Black" w:hAnsi="Helvetica-Condensed-Black" w:cs="Helvetica-Condensed-Black"/>
          <w:b/>
          <w:bCs/>
          <w:color w:val="1566B0"/>
          <w:sz w:val="28"/>
          <w:szCs w:val="28"/>
        </w:rPr>
      </w:pPr>
      <w:r>
        <w:rPr>
          <w:rFonts w:ascii="Garamond-Light" w:hAnsi="Garamond-Light" w:cs="Garamond-Light"/>
          <w:color w:val="000000"/>
          <w:sz w:val="21"/>
          <w:szCs w:val="21"/>
        </w:rPr>
        <w:t>1. It supports and stabilizes surrounding tissues</w:t>
      </w:r>
      <w:r>
        <w:rPr>
          <w:rFonts w:ascii="Helvetica-Condensed-Black" w:hAnsi="Helvetica-Condensed-Black" w:cs="Helvetica-Condensed-Black"/>
          <w:b/>
          <w:bCs/>
          <w:color w:val="1566B0"/>
          <w:sz w:val="28"/>
          <w:szCs w:val="28"/>
        </w:rPr>
        <w:t xml:space="preserve"> </w:t>
      </w:r>
      <w:r>
        <w:rPr>
          <w:rFonts w:ascii="Garamond-Light" w:hAnsi="Garamond-Light" w:cs="Garamond-Light"/>
          <w:color w:val="000000"/>
          <w:sz w:val="21"/>
          <w:szCs w:val="21"/>
        </w:rPr>
        <w:t>such as muscles, blood vessels, nerves, fat,</w:t>
      </w:r>
      <w:r>
        <w:rPr>
          <w:rFonts w:ascii="Helvetica-Condensed-Black" w:hAnsi="Helvetica-Condensed-Black" w:cs="Helvetica-Condensed-Black"/>
          <w:b/>
          <w:bCs/>
          <w:color w:val="1566B0"/>
          <w:sz w:val="28"/>
          <w:szCs w:val="28"/>
        </w:rPr>
        <w:t xml:space="preserve"> </w:t>
      </w:r>
      <w:r>
        <w:rPr>
          <w:rFonts w:ascii="Garamond-Light" w:hAnsi="Garamond-Light" w:cs="Garamond-Light"/>
          <w:color w:val="000000"/>
          <w:sz w:val="21"/>
          <w:szCs w:val="21"/>
        </w:rPr>
        <w:t>and skin.</w:t>
      </w:r>
    </w:p>
    <w:p w:rsidR="00E83C18" w:rsidRDefault="00E83C18" w:rsidP="00E83C18">
      <w:pPr>
        <w:autoSpaceDE w:val="0"/>
        <w:autoSpaceDN w:val="0"/>
        <w:adjustRightInd w:val="0"/>
        <w:spacing w:after="0" w:line="360" w:lineRule="auto"/>
        <w:jc w:val="both"/>
        <w:rPr>
          <w:rFonts w:ascii="Garamond-Light" w:hAnsi="Garamond-Light" w:cs="Garamond-Light"/>
          <w:color w:val="000000"/>
          <w:sz w:val="21"/>
          <w:szCs w:val="21"/>
        </w:rPr>
      </w:pPr>
      <w:r>
        <w:rPr>
          <w:rFonts w:ascii="Garamond-Light" w:hAnsi="Garamond-Light" w:cs="Garamond-Light"/>
          <w:color w:val="000000"/>
          <w:sz w:val="21"/>
          <w:szCs w:val="21"/>
        </w:rPr>
        <w:t>2. It protects vital organs of the body such as the brain, spinal cord, the heart, and lungs and it protects other   soft tissues of the body.</w:t>
      </w:r>
    </w:p>
    <w:p w:rsidR="00E83C18" w:rsidRDefault="00E83C18" w:rsidP="00E83C18">
      <w:pPr>
        <w:autoSpaceDE w:val="0"/>
        <w:autoSpaceDN w:val="0"/>
        <w:adjustRightInd w:val="0"/>
        <w:spacing w:after="0" w:line="360" w:lineRule="auto"/>
        <w:jc w:val="both"/>
        <w:rPr>
          <w:rFonts w:ascii="Garamond-Light" w:hAnsi="Garamond-Light" w:cs="Garamond-Light"/>
          <w:color w:val="000000"/>
          <w:sz w:val="21"/>
          <w:szCs w:val="21"/>
        </w:rPr>
      </w:pPr>
      <w:r>
        <w:rPr>
          <w:rFonts w:ascii="Garamond-Light" w:hAnsi="Garamond-Light" w:cs="Garamond-Light"/>
          <w:color w:val="000000"/>
          <w:sz w:val="21"/>
          <w:szCs w:val="21"/>
        </w:rPr>
        <w:t>3. It assists in body movement by providing attachments for muscles that pull on the bones that act as levers.</w:t>
      </w:r>
    </w:p>
    <w:p w:rsidR="00E83C18" w:rsidRDefault="00E83C18" w:rsidP="00E83C18">
      <w:pPr>
        <w:autoSpaceDE w:val="0"/>
        <w:autoSpaceDN w:val="0"/>
        <w:adjustRightInd w:val="0"/>
        <w:spacing w:after="0" w:line="360" w:lineRule="auto"/>
        <w:jc w:val="both"/>
        <w:rPr>
          <w:rFonts w:ascii="Garamond-Light" w:hAnsi="Garamond-Light" w:cs="Garamond-Light"/>
          <w:color w:val="000000"/>
          <w:sz w:val="21"/>
          <w:szCs w:val="21"/>
        </w:rPr>
      </w:pPr>
      <w:r>
        <w:rPr>
          <w:rFonts w:ascii="Garamond-Light" w:hAnsi="Garamond-Light" w:cs="Garamond-Light"/>
          <w:color w:val="000000"/>
          <w:sz w:val="21"/>
          <w:szCs w:val="21"/>
        </w:rPr>
        <w:t xml:space="preserve">4. It manufactures blood cells. This process is Called </w:t>
      </w:r>
      <w:r>
        <w:rPr>
          <w:rFonts w:ascii="Garamond-Bold" w:hAnsi="Garamond-Bold" w:cs="Garamond-Bold"/>
          <w:b/>
          <w:bCs/>
          <w:color w:val="A60059"/>
          <w:sz w:val="21"/>
          <w:szCs w:val="21"/>
        </w:rPr>
        <w:t xml:space="preserve">hematopoiesis </w:t>
      </w:r>
      <w:r>
        <w:rPr>
          <w:rFonts w:ascii="Garamond-Light" w:hAnsi="Garamond-Light" w:cs="Garamond-Light"/>
          <w:color w:val="000000"/>
          <w:sz w:val="21"/>
          <w:szCs w:val="21"/>
        </w:rPr>
        <w:t xml:space="preserve">  and occurs chiefly in red bone marrow.</w:t>
      </w:r>
    </w:p>
    <w:p w:rsidR="00E83C18" w:rsidRDefault="00E83C18" w:rsidP="00E83C18">
      <w:pPr>
        <w:autoSpaceDE w:val="0"/>
        <w:autoSpaceDN w:val="0"/>
        <w:adjustRightInd w:val="0"/>
        <w:spacing w:after="0" w:line="360" w:lineRule="auto"/>
        <w:jc w:val="both"/>
        <w:rPr>
          <w:rFonts w:ascii="Garamond-Light" w:hAnsi="Garamond-Light" w:cs="Garamond-Light"/>
          <w:color w:val="000000"/>
          <w:sz w:val="21"/>
          <w:szCs w:val="21"/>
        </w:rPr>
      </w:pPr>
      <w:r>
        <w:rPr>
          <w:rFonts w:ascii="Garamond-Light" w:hAnsi="Garamond-Light" w:cs="Garamond-Light"/>
          <w:color w:val="000000"/>
          <w:sz w:val="21"/>
          <w:szCs w:val="21"/>
        </w:rPr>
        <w:t>5. It is a storage area for mineral salts, especially phosphorous and calcium, and fats.</w:t>
      </w:r>
    </w:p>
    <w:p w:rsidR="00E83C18" w:rsidRDefault="00E83C18" w:rsidP="00E83C18">
      <w:pPr>
        <w:autoSpaceDE w:val="0"/>
        <w:autoSpaceDN w:val="0"/>
        <w:adjustRightInd w:val="0"/>
        <w:spacing w:after="0" w:line="360" w:lineRule="auto"/>
        <w:jc w:val="both"/>
        <w:rPr>
          <w:rFonts w:ascii="Garamond-Light" w:hAnsi="Garamond-Light" w:cs="Garamond-Light"/>
          <w:color w:val="000000"/>
          <w:sz w:val="21"/>
          <w:szCs w:val="21"/>
        </w:rPr>
      </w:pPr>
    </w:p>
    <w:p w:rsidR="00E83C18" w:rsidRDefault="00E83C18" w:rsidP="00E83C18">
      <w:pPr>
        <w:autoSpaceDE w:val="0"/>
        <w:autoSpaceDN w:val="0"/>
        <w:adjustRightInd w:val="0"/>
        <w:spacing w:after="0" w:line="360" w:lineRule="auto"/>
        <w:jc w:val="both"/>
        <w:rPr>
          <w:rFonts w:ascii="Garamond-Light" w:hAnsi="Garamond-Light" w:cs="Garamond-Light"/>
          <w:color w:val="000000"/>
          <w:sz w:val="21"/>
          <w:szCs w:val="21"/>
        </w:rPr>
      </w:pPr>
      <w:r>
        <w:rPr>
          <w:rFonts w:ascii="Garamond-Light" w:hAnsi="Garamond-Light" w:cs="Garamond-Light"/>
          <w:color w:val="000000"/>
          <w:sz w:val="21"/>
          <w:szCs w:val="21"/>
        </w:rPr>
        <w:t xml:space="preserve">Associated with the bones are cartilage, tendons, and ligaments. </w:t>
      </w:r>
      <w:r>
        <w:rPr>
          <w:rFonts w:ascii="Garamond-Bold" w:hAnsi="Garamond-Bold" w:cs="Garamond-Bold"/>
          <w:b/>
          <w:bCs/>
          <w:color w:val="A60059"/>
          <w:sz w:val="21"/>
          <w:szCs w:val="21"/>
        </w:rPr>
        <w:t>Cartilage</w:t>
      </w:r>
      <w:r>
        <w:rPr>
          <w:rFonts w:ascii="Garamond-Light" w:hAnsi="Garamond-Light" w:cs="Garamond-Light"/>
          <w:color w:val="000000"/>
          <w:sz w:val="21"/>
          <w:szCs w:val="21"/>
        </w:rPr>
        <w:t xml:space="preserve">, a connective tissue, is the environment in which bone develops in a fetus. It is also found at the ends of certain bones and in joints in adults, providing a smooth surface for adjacent bones to move against each other. </w:t>
      </w:r>
      <w:r>
        <w:rPr>
          <w:rFonts w:ascii="Garamond-Bold" w:hAnsi="Garamond-Bold" w:cs="Garamond-Bold"/>
          <w:b/>
          <w:bCs/>
          <w:color w:val="A60059"/>
          <w:sz w:val="21"/>
          <w:szCs w:val="21"/>
        </w:rPr>
        <w:t>Ligaments</w:t>
      </w:r>
      <w:r>
        <w:rPr>
          <w:rFonts w:ascii="Garamond-Light" w:hAnsi="Garamond-Light" w:cs="Garamond-Light"/>
          <w:color w:val="000000"/>
          <w:sz w:val="21"/>
          <w:szCs w:val="21"/>
        </w:rPr>
        <w:t xml:space="preserve"> are tough connective tissue structures that attach bones to bones like the ligament that attaches the head of the femur to the acetabulum of the pelvic bone in the hip joint. </w:t>
      </w:r>
      <w:r>
        <w:rPr>
          <w:rFonts w:ascii="Garamond-Bold" w:hAnsi="Garamond-Bold" w:cs="Garamond-Bold"/>
          <w:b/>
          <w:bCs/>
          <w:color w:val="A60059"/>
          <w:sz w:val="21"/>
          <w:szCs w:val="21"/>
        </w:rPr>
        <w:t xml:space="preserve">Tendons </w:t>
      </w:r>
      <w:r>
        <w:rPr>
          <w:rFonts w:ascii="Garamond-Light" w:hAnsi="Garamond-Light" w:cs="Garamond-Light"/>
          <w:color w:val="000000"/>
          <w:sz w:val="21"/>
          <w:szCs w:val="21"/>
        </w:rPr>
        <w:t>are similar structures that attach muscle to bone.</w:t>
      </w:r>
    </w:p>
    <w:p w:rsidR="00E83C18" w:rsidRPr="000F11DB" w:rsidRDefault="00E83C18" w:rsidP="00E83C18">
      <w:pPr>
        <w:autoSpaceDE w:val="0"/>
        <w:autoSpaceDN w:val="0"/>
        <w:adjustRightInd w:val="0"/>
        <w:spacing w:after="0" w:line="360" w:lineRule="auto"/>
        <w:jc w:val="both"/>
        <w:rPr>
          <w:rFonts w:ascii="Helvetica-Condensed-Black" w:hAnsi="Helvetica-Condensed-Black" w:cs="Helvetica-Condensed-Black"/>
          <w:b/>
          <w:bCs/>
          <w:sz w:val="28"/>
          <w:szCs w:val="28"/>
        </w:rPr>
      </w:pPr>
    </w:p>
    <w:p w:rsidR="00E83C18" w:rsidRPr="000F11DB" w:rsidRDefault="00E83C18" w:rsidP="00E83C18">
      <w:pPr>
        <w:autoSpaceDE w:val="0"/>
        <w:autoSpaceDN w:val="0"/>
        <w:adjustRightInd w:val="0"/>
        <w:spacing w:after="0" w:line="360" w:lineRule="auto"/>
        <w:jc w:val="both"/>
        <w:rPr>
          <w:rFonts w:ascii="Helvetica-Condensed-Black" w:hAnsi="Helvetica-Condensed-Black" w:cs="Helvetica-Condensed-Black"/>
          <w:b/>
          <w:bCs/>
          <w:sz w:val="28"/>
          <w:szCs w:val="28"/>
        </w:rPr>
      </w:pPr>
      <w:r w:rsidRPr="000F11DB">
        <w:rPr>
          <w:rFonts w:ascii="Helvetica-Condensed-Black" w:hAnsi="Helvetica-Condensed-Black" w:cs="Helvetica-Condensed-Black"/>
          <w:b/>
          <w:bCs/>
          <w:sz w:val="28"/>
          <w:szCs w:val="28"/>
        </w:rPr>
        <w:lastRenderedPageBreak/>
        <w:t>THE GROWTH AND FORMATION OF BONE</w:t>
      </w:r>
    </w:p>
    <w:p w:rsidR="00E83C18" w:rsidRDefault="00E83C18" w:rsidP="000F11DB">
      <w:pPr>
        <w:autoSpaceDE w:val="0"/>
        <w:autoSpaceDN w:val="0"/>
        <w:adjustRightInd w:val="0"/>
        <w:spacing w:after="0" w:line="360" w:lineRule="auto"/>
        <w:jc w:val="both"/>
        <w:rPr>
          <w:rFonts w:ascii="Garamond-Light" w:hAnsi="Garamond-Light" w:cs="Garamond-Light"/>
          <w:sz w:val="21"/>
          <w:szCs w:val="21"/>
        </w:rPr>
      </w:pPr>
      <w:r>
        <w:rPr>
          <w:rFonts w:ascii="Garamond-Light" w:hAnsi="Garamond-Light" w:cs="Garamond-Light"/>
          <w:color w:val="000000"/>
          <w:sz w:val="21"/>
          <w:szCs w:val="21"/>
        </w:rPr>
        <w:t xml:space="preserve">The skeleton of a developing fetus is completely formed by the end of the third month of pregnancy. However, at this time, the skeleton is predominantly cartilage. During the subsequent months of pregnancy, ossification, the formation of </w:t>
      </w:r>
      <w:r w:rsidR="000F11DB">
        <w:rPr>
          <w:rFonts w:ascii="Garamond-Light" w:hAnsi="Garamond-Light" w:cs="Garamond-Light"/>
          <w:color w:val="000000"/>
          <w:sz w:val="21"/>
          <w:szCs w:val="21"/>
        </w:rPr>
        <w:t>bone</w:t>
      </w:r>
      <w:r>
        <w:rPr>
          <w:rFonts w:ascii="Garamond-Light" w:hAnsi="Garamond-Light" w:cs="Garamond-Light"/>
          <w:color w:val="000000"/>
          <w:sz w:val="21"/>
          <w:szCs w:val="21"/>
        </w:rPr>
        <w:t xml:space="preserve"> and growth occur. The osteoblasts invade the cartilage and convert it to bone. L</w:t>
      </w:r>
      <w:r w:rsidR="000F11DB">
        <w:rPr>
          <w:rFonts w:ascii="Garamond-Light" w:hAnsi="Garamond-Light" w:cs="Garamond-Light"/>
          <w:color w:val="000000"/>
          <w:sz w:val="21"/>
          <w:szCs w:val="21"/>
        </w:rPr>
        <w:t xml:space="preserve">ongitudinal </w:t>
      </w:r>
      <w:r>
        <w:rPr>
          <w:rFonts w:ascii="Garamond-Light" w:hAnsi="Garamond-Light" w:cs="Garamond-Light"/>
          <w:color w:val="000000"/>
          <w:sz w:val="21"/>
          <w:szCs w:val="21"/>
        </w:rPr>
        <w:t>growth of bones continues until approximately 15 years of age</w:t>
      </w:r>
      <w:r w:rsidR="000F11DB">
        <w:rPr>
          <w:rFonts w:ascii="Garamond-Light" w:hAnsi="Garamond-Light" w:cs="Garamond-Light"/>
          <w:color w:val="000000"/>
          <w:sz w:val="21"/>
          <w:szCs w:val="21"/>
        </w:rPr>
        <w:t xml:space="preserve"> </w:t>
      </w:r>
      <w:r w:rsidR="000F11DB">
        <w:rPr>
          <w:rFonts w:ascii="Garamond-Light" w:hAnsi="Garamond-Light" w:cs="Garamond-Light"/>
          <w:sz w:val="21"/>
          <w:szCs w:val="21"/>
        </w:rPr>
        <w:t>in girls and 16 years of age in boys. This takes place at the epiphyseal line or plate. Bone maturation and remodeling continue until the age of 21 in both sexes. It would be incorrect to state that cartilage actually turns into bone. Rather cartilage is the environment in which the bone develops. The strong protein matrix is responsible for a bone’s resilience or “elasticity” when tension is applied to the bone so that it gives a little under pressure. The mineral salts deposited into this protein matrix are responsible for the strength of the bone so that it does not get crushed when pressure is applied to the bone.</w:t>
      </w:r>
    </w:p>
    <w:p w:rsidR="000F11DB" w:rsidRDefault="000F11DB" w:rsidP="000F11DB">
      <w:pPr>
        <w:autoSpaceDE w:val="0"/>
        <w:autoSpaceDN w:val="0"/>
        <w:adjustRightInd w:val="0"/>
        <w:spacing w:after="0" w:line="360" w:lineRule="auto"/>
        <w:jc w:val="both"/>
        <w:rPr>
          <w:rFonts w:ascii="Garamond-Light" w:hAnsi="Garamond-Light" w:cs="Garamond-Light"/>
          <w:sz w:val="21"/>
          <w:szCs w:val="21"/>
        </w:rPr>
      </w:pPr>
    </w:p>
    <w:p w:rsidR="000F11DB" w:rsidRDefault="000F11DB" w:rsidP="000F11DB">
      <w:pPr>
        <w:autoSpaceDE w:val="0"/>
        <w:autoSpaceDN w:val="0"/>
        <w:adjustRightInd w:val="0"/>
        <w:spacing w:after="0" w:line="240" w:lineRule="auto"/>
        <w:rPr>
          <w:rFonts w:ascii="Helvetica-Condensed-Bold" w:hAnsi="Helvetica-Condensed-Bold" w:cs="Helvetica-Condensed-Bold"/>
          <w:b/>
          <w:bCs/>
          <w:color w:val="1566B0"/>
          <w:sz w:val="24"/>
          <w:szCs w:val="24"/>
        </w:rPr>
      </w:pPr>
      <w:r>
        <w:rPr>
          <w:rFonts w:ascii="Helvetica-Condensed-Bold" w:hAnsi="Helvetica-Condensed-Bold" w:cs="Helvetica-Condensed-Bold"/>
          <w:b/>
          <w:bCs/>
          <w:color w:val="1566B0"/>
          <w:sz w:val="24"/>
          <w:szCs w:val="24"/>
        </w:rPr>
        <w:t>Deposition of Bone</w:t>
      </w:r>
    </w:p>
    <w:p w:rsidR="000F11DB" w:rsidRPr="000F11DB" w:rsidRDefault="000F11DB" w:rsidP="000F11DB">
      <w:pPr>
        <w:autoSpaceDE w:val="0"/>
        <w:autoSpaceDN w:val="0"/>
        <w:adjustRightInd w:val="0"/>
        <w:spacing w:after="0" w:line="360" w:lineRule="auto"/>
        <w:jc w:val="both"/>
        <w:rPr>
          <w:rFonts w:ascii="Garamond-Light" w:hAnsi="Garamond-Light" w:cs="Garamond-Light"/>
          <w:color w:val="000000"/>
          <w:sz w:val="24"/>
          <w:szCs w:val="24"/>
        </w:rPr>
      </w:pPr>
      <w:r w:rsidRPr="000F11DB">
        <w:rPr>
          <w:rFonts w:ascii="Garamond-Light" w:hAnsi="Garamond-Light" w:cs="Garamond-Light"/>
          <w:color w:val="000000"/>
          <w:sz w:val="24"/>
          <w:szCs w:val="24"/>
        </w:rPr>
        <w:t xml:space="preserve">Bone develops from spindle-shaped cells called </w:t>
      </w:r>
      <w:r w:rsidRPr="000F11DB">
        <w:rPr>
          <w:rFonts w:ascii="Garamond-Bold" w:hAnsi="Garamond-Bold" w:cs="Garamond-Bold"/>
          <w:b/>
          <w:bCs/>
          <w:color w:val="A60059"/>
          <w:sz w:val="24"/>
          <w:szCs w:val="24"/>
        </w:rPr>
        <w:t xml:space="preserve">osteoblasts </w:t>
      </w:r>
      <w:r w:rsidRPr="000F11DB">
        <w:rPr>
          <w:rFonts w:ascii="Garamond-Light" w:hAnsi="Garamond-Light" w:cs="Garamond-Light"/>
          <w:color w:val="000000"/>
          <w:sz w:val="24"/>
          <w:szCs w:val="24"/>
        </w:rPr>
        <w:t>tha</w:t>
      </w:r>
      <w:r>
        <w:rPr>
          <w:rFonts w:ascii="Garamond-Light" w:hAnsi="Garamond-Light" w:cs="Garamond-Light"/>
          <w:color w:val="000000"/>
          <w:sz w:val="24"/>
          <w:szCs w:val="24"/>
        </w:rPr>
        <w:t xml:space="preserve">t develop from undifferentiated </w:t>
      </w:r>
      <w:r w:rsidRPr="000F11DB">
        <w:rPr>
          <w:rFonts w:ascii="Garamond-Light" w:hAnsi="Garamond-Light" w:cs="Garamond-Light"/>
          <w:color w:val="000000"/>
          <w:sz w:val="24"/>
          <w:szCs w:val="24"/>
        </w:rPr>
        <w:t xml:space="preserve">bone cells called </w:t>
      </w:r>
      <w:proofErr w:type="spellStart"/>
      <w:r w:rsidRPr="000F11DB">
        <w:rPr>
          <w:rFonts w:ascii="Garamond-Bold" w:hAnsi="Garamond-Bold" w:cs="Garamond-Bold"/>
          <w:b/>
          <w:bCs/>
          <w:color w:val="A60059"/>
          <w:sz w:val="24"/>
          <w:szCs w:val="24"/>
        </w:rPr>
        <w:t>osteoprogenitor</w:t>
      </w:r>
      <w:proofErr w:type="spellEnd"/>
      <w:r w:rsidRPr="000F11DB">
        <w:rPr>
          <w:rFonts w:ascii="Garamond-Bold" w:hAnsi="Garamond-Bold" w:cs="Garamond-Bold"/>
          <w:b/>
          <w:bCs/>
          <w:color w:val="A60059"/>
          <w:sz w:val="24"/>
          <w:szCs w:val="24"/>
        </w:rPr>
        <w:t xml:space="preserve"> </w:t>
      </w:r>
      <w:r w:rsidRPr="000F11DB">
        <w:rPr>
          <w:rFonts w:ascii="Garamond-Light" w:hAnsi="Garamond-Light" w:cs="Garamond-Light"/>
          <w:color w:val="000000"/>
          <w:sz w:val="24"/>
          <w:szCs w:val="24"/>
        </w:rPr>
        <w:t>(</w:t>
      </w:r>
      <w:proofErr w:type="spellStart"/>
      <w:r w:rsidRPr="000F11DB">
        <w:rPr>
          <w:rFonts w:ascii="Garamond-Bold" w:hAnsi="Garamond-Bold" w:cs="Garamond-Bold"/>
          <w:b/>
          <w:bCs/>
          <w:color w:val="000000"/>
          <w:sz w:val="24"/>
          <w:szCs w:val="24"/>
        </w:rPr>
        <w:t>oss</w:t>
      </w:r>
      <w:proofErr w:type="spellEnd"/>
      <w:r w:rsidRPr="000F11DB">
        <w:rPr>
          <w:rFonts w:ascii="Garamond-Light" w:hAnsi="Garamond-Light" w:cs="Garamond-Light"/>
          <w:color w:val="000000"/>
          <w:sz w:val="24"/>
          <w:szCs w:val="24"/>
        </w:rPr>
        <w:t>-tee-oh-pro-</w:t>
      </w:r>
      <w:proofErr w:type="spellStart"/>
      <w:r w:rsidRPr="000F11DB">
        <w:rPr>
          <w:rFonts w:ascii="Garamond-Bold" w:hAnsi="Garamond-Bold" w:cs="Garamond-Bold"/>
          <w:b/>
          <w:bCs/>
          <w:color w:val="000000"/>
          <w:sz w:val="24"/>
          <w:szCs w:val="24"/>
        </w:rPr>
        <w:t>JEN</w:t>
      </w:r>
      <w:r w:rsidRPr="000F11DB">
        <w:rPr>
          <w:rFonts w:ascii="Garamond-Light" w:hAnsi="Garamond-Light" w:cs="Garamond-Light"/>
          <w:color w:val="000000"/>
          <w:sz w:val="24"/>
          <w:szCs w:val="24"/>
        </w:rPr>
        <w:t>ih</w:t>
      </w:r>
      <w:proofErr w:type="spellEnd"/>
      <w:r w:rsidRPr="000F11DB">
        <w:rPr>
          <w:rFonts w:ascii="Garamond-Light" w:hAnsi="Garamond-Light" w:cs="Garamond-Light"/>
          <w:color w:val="000000"/>
          <w:sz w:val="24"/>
          <w:szCs w:val="24"/>
        </w:rPr>
        <w:t xml:space="preserve">- </w:t>
      </w:r>
      <w:proofErr w:type="spellStart"/>
      <w:r w:rsidRPr="000F11DB">
        <w:rPr>
          <w:rFonts w:ascii="Garamond-Light" w:hAnsi="Garamond-Light" w:cs="Garamond-Light"/>
          <w:color w:val="000000"/>
          <w:sz w:val="24"/>
          <w:szCs w:val="24"/>
        </w:rPr>
        <w:t>tohr</w:t>
      </w:r>
      <w:proofErr w:type="spellEnd"/>
      <w:r w:rsidRPr="000F11DB">
        <w:rPr>
          <w:rFonts w:ascii="Garamond-Light" w:hAnsi="Garamond-Light" w:cs="Garamond-Light"/>
          <w:color w:val="000000"/>
          <w:sz w:val="24"/>
          <w:szCs w:val="24"/>
        </w:rPr>
        <w:t xml:space="preserve">) </w:t>
      </w:r>
      <w:r w:rsidRPr="000F11DB">
        <w:rPr>
          <w:rFonts w:ascii="Garamond-Bold" w:hAnsi="Garamond-Bold" w:cs="Garamond-Bold"/>
          <w:b/>
          <w:bCs/>
          <w:color w:val="A60059"/>
          <w:sz w:val="24"/>
          <w:szCs w:val="24"/>
        </w:rPr>
        <w:t xml:space="preserve">cells </w:t>
      </w:r>
      <w:r>
        <w:rPr>
          <w:rFonts w:ascii="Garamond-Light" w:hAnsi="Garamond-Light" w:cs="Garamond-Light"/>
          <w:color w:val="000000"/>
          <w:sz w:val="24"/>
          <w:szCs w:val="24"/>
        </w:rPr>
        <w:t xml:space="preserve">(Figure 7-1). These </w:t>
      </w:r>
      <w:r w:rsidRPr="000F11DB">
        <w:rPr>
          <w:rFonts w:ascii="Garamond-Light" w:hAnsi="Garamond-Light" w:cs="Garamond-Light"/>
          <w:color w:val="000000"/>
          <w:sz w:val="24"/>
          <w:szCs w:val="24"/>
        </w:rPr>
        <w:t xml:space="preserve">osteoblasts are formed beneath the </w:t>
      </w:r>
      <w:proofErr w:type="spellStart"/>
      <w:r w:rsidRPr="000F11DB">
        <w:rPr>
          <w:rFonts w:ascii="Garamond-Light" w:hAnsi="Garamond-Light" w:cs="Garamond-Light"/>
          <w:color w:val="000000"/>
          <w:sz w:val="24"/>
          <w:szCs w:val="24"/>
        </w:rPr>
        <w:t>fibrovascular</w:t>
      </w:r>
      <w:proofErr w:type="spellEnd"/>
      <w:r w:rsidRPr="000F11DB">
        <w:rPr>
          <w:rFonts w:ascii="Garamond-Light" w:hAnsi="Garamond-Light" w:cs="Garamond-Light"/>
          <w:color w:val="000000"/>
          <w:sz w:val="24"/>
          <w:szCs w:val="24"/>
        </w:rPr>
        <w:t xml:space="preserve"> membrane that covers a bone called the</w:t>
      </w:r>
      <w:r>
        <w:rPr>
          <w:rFonts w:ascii="Garamond-Light" w:hAnsi="Garamond-Light" w:cs="Garamond-Light"/>
          <w:color w:val="000000"/>
          <w:sz w:val="24"/>
          <w:szCs w:val="24"/>
        </w:rPr>
        <w:t xml:space="preserve"> </w:t>
      </w:r>
      <w:proofErr w:type="spellStart"/>
      <w:r w:rsidRPr="000F11DB">
        <w:rPr>
          <w:rFonts w:ascii="Garamond-Bold" w:hAnsi="Garamond-Bold" w:cs="Garamond-Bold"/>
          <w:b/>
          <w:bCs/>
          <w:color w:val="A60059"/>
          <w:sz w:val="24"/>
          <w:szCs w:val="24"/>
        </w:rPr>
        <w:t>periosteum</w:t>
      </w:r>
      <w:proofErr w:type="spellEnd"/>
      <w:r w:rsidRPr="000F11DB">
        <w:rPr>
          <w:rFonts w:ascii="Garamond-Bold" w:hAnsi="Garamond-Bold" w:cs="Garamond-Bold"/>
          <w:b/>
          <w:bCs/>
          <w:color w:val="A60059"/>
          <w:sz w:val="24"/>
          <w:szCs w:val="24"/>
        </w:rPr>
        <w:t xml:space="preserve"> </w:t>
      </w:r>
      <w:r w:rsidRPr="000F11DB">
        <w:rPr>
          <w:rFonts w:ascii="Garamond-Light" w:hAnsi="Garamond-Light" w:cs="Garamond-Light"/>
          <w:color w:val="000000"/>
          <w:sz w:val="24"/>
          <w:szCs w:val="24"/>
        </w:rPr>
        <w:t>(pair-</w:t>
      </w:r>
      <w:proofErr w:type="spellStart"/>
      <w:r w:rsidRPr="000F11DB">
        <w:rPr>
          <w:rFonts w:ascii="Garamond-Light" w:hAnsi="Garamond-Light" w:cs="Garamond-Light"/>
          <w:color w:val="000000"/>
          <w:sz w:val="24"/>
          <w:szCs w:val="24"/>
        </w:rPr>
        <w:t>ee</w:t>
      </w:r>
      <w:proofErr w:type="spellEnd"/>
      <w:r w:rsidRPr="000F11DB">
        <w:rPr>
          <w:rFonts w:ascii="Garamond-Light" w:hAnsi="Garamond-Light" w:cs="Garamond-Light"/>
          <w:color w:val="000000"/>
          <w:sz w:val="24"/>
          <w:szCs w:val="24"/>
        </w:rPr>
        <w:t>-</w:t>
      </w:r>
      <w:proofErr w:type="spellStart"/>
      <w:r w:rsidRPr="000F11DB">
        <w:rPr>
          <w:rFonts w:ascii="Garamond-Bold" w:hAnsi="Garamond-Bold" w:cs="Garamond-Bold"/>
          <w:b/>
          <w:bCs/>
          <w:color w:val="000000"/>
          <w:sz w:val="24"/>
          <w:szCs w:val="24"/>
        </w:rPr>
        <w:t>AH</w:t>
      </w:r>
      <w:r w:rsidRPr="000F11DB">
        <w:rPr>
          <w:rFonts w:ascii="Garamond-Light" w:hAnsi="Garamond-Light" w:cs="Garamond-Light"/>
          <w:color w:val="000000"/>
          <w:sz w:val="24"/>
          <w:szCs w:val="24"/>
        </w:rPr>
        <w:t>stee</w:t>
      </w:r>
      <w:proofErr w:type="spellEnd"/>
      <w:r w:rsidRPr="000F11DB">
        <w:rPr>
          <w:rFonts w:ascii="Garamond-Light" w:hAnsi="Garamond-Light" w:cs="Garamond-Light"/>
          <w:color w:val="000000"/>
          <w:sz w:val="24"/>
          <w:szCs w:val="24"/>
        </w:rPr>
        <w:t xml:space="preserve">- um) (Figure 7-2). These osteoblasts are also found in the </w:t>
      </w:r>
      <w:proofErr w:type="spellStart"/>
      <w:r w:rsidRPr="000F11DB">
        <w:rPr>
          <w:rFonts w:ascii="Garamond-Bold" w:hAnsi="Garamond-Bold" w:cs="Garamond-Bold"/>
          <w:b/>
          <w:bCs/>
          <w:color w:val="A60059"/>
          <w:sz w:val="24"/>
          <w:szCs w:val="24"/>
        </w:rPr>
        <w:t>endosteum</w:t>
      </w:r>
      <w:proofErr w:type="spellEnd"/>
      <w:r w:rsidRPr="000F11DB">
        <w:rPr>
          <w:rFonts w:ascii="Garamond-Bold" w:hAnsi="Garamond-Bold" w:cs="Garamond-Bold"/>
          <w:b/>
          <w:bCs/>
          <w:color w:val="A60059"/>
          <w:sz w:val="24"/>
          <w:szCs w:val="24"/>
        </w:rPr>
        <w:t xml:space="preserve"> </w:t>
      </w:r>
      <w:r w:rsidRPr="000F11DB">
        <w:rPr>
          <w:rFonts w:ascii="Garamond-Light" w:hAnsi="Garamond-Light" w:cs="Garamond-Light"/>
          <w:color w:val="000000"/>
          <w:sz w:val="24"/>
          <w:szCs w:val="24"/>
        </w:rPr>
        <w:t>(en-</w:t>
      </w:r>
      <w:r w:rsidRPr="000F11DB">
        <w:rPr>
          <w:rFonts w:ascii="Garamond-Bold" w:hAnsi="Garamond-Bold" w:cs="Garamond-Bold"/>
          <w:b/>
          <w:bCs/>
          <w:color w:val="000000"/>
          <w:sz w:val="24"/>
          <w:szCs w:val="24"/>
        </w:rPr>
        <w:t>DOS</w:t>
      </w:r>
      <w:r w:rsidRPr="000F11DB">
        <w:rPr>
          <w:rFonts w:ascii="Garamond-Light" w:hAnsi="Garamond-Light" w:cs="Garamond-Light"/>
          <w:color w:val="000000"/>
          <w:sz w:val="24"/>
          <w:szCs w:val="24"/>
        </w:rPr>
        <w:t xml:space="preserve">-tee-um), which lines the bone marrow or medullary cavity. Deposition of bone is controlled by the amount of strain or pressure on the bone. The more strain the greater the deposition of bone. The heel bone or </w:t>
      </w:r>
      <w:proofErr w:type="spellStart"/>
      <w:r w:rsidRPr="000F11DB">
        <w:rPr>
          <w:rFonts w:ascii="Garamond-Light" w:hAnsi="Garamond-Light" w:cs="Garamond-Light"/>
          <w:color w:val="000000"/>
          <w:sz w:val="24"/>
          <w:szCs w:val="24"/>
        </w:rPr>
        <w:t>calcaneum</w:t>
      </w:r>
      <w:proofErr w:type="spellEnd"/>
      <w:r w:rsidRPr="000F11DB">
        <w:rPr>
          <w:rFonts w:ascii="Garamond-Light" w:hAnsi="Garamond-Light" w:cs="Garamond-Light"/>
          <w:color w:val="000000"/>
          <w:sz w:val="24"/>
          <w:szCs w:val="24"/>
        </w:rPr>
        <w:t xml:space="preserve"> is a large strong bone because it receives the weight of the body when walking. Bones (and muscles) in casts will waste away or atrophy, whereas continued and excessive strain via exercise will cause the bone and muscles to grow thick and strong. This is the reason children are told to run and play to develop strong bones during their formative years. When a cast is removed, the patient participates in physical therapy to build up the bone (and muscles) that became weak while in the cast. A break in a bone will stimulate injured osteocytes to proliferate. They then secrete large quantities of matrix to form new bone. In addition, other types of bone cells called </w:t>
      </w:r>
      <w:r w:rsidRPr="000F11DB">
        <w:rPr>
          <w:rFonts w:ascii="Garamond-Bold" w:hAnsi="Garamond-Bold" w:cs="Garamond-Bold"/>
          <w:b/>
          <w:bCs/>
          <w:color w:val="A60059"/>
          <w:sz w:val="24"/>
          <w:szCs w:val="24"/>
        </w:rPr>
        <w:t xml:space="preserve">osteoclasts </w:t>
      </w:r>
      <w:r w:rsidRPr="000F11DB">
        <w:rPr>
          <w:rFonts w:ascii="Garamond-Light" w:hAnsi="Garamond-Light" w:cs="Garamond-Light"/>
          <w:color w:val="000000"/>
          <w:sz w:val="24"/>
          <w:szCs w:val="24"/>
        </w:rPr>
        <w:t>are present in almost all cavities of bone (see Figure 7-1). They are responsible for the reabsorption of bone. These are large cells that remove bone from the inner side during remodeling, such as when a bone is broken. These cells are also responsible for the ability of a crooked bone to become straight. If a young child is detected to be bow-legged, the physician will apply braces to the legs. Periodic tightening of the braces puts pressure on the bone so that new bone is deposited by osteocytes (mature osteoblasts), or mature bone cells, while the osteoclasts remove the old bone during this remodeling process. This process can cause a broken bone that was set improperly to heal incorrectly. To correct this, the bone must be broken again and correctly reset to straighten properly.</w:t>
      </w:r>
    </w:p>
    <w:p w:rsidR="000F11DB" w:rsidRPr="000E7F4D" w:rsidRDefault="000F11DB" w:rsidP="000E7F4D">
      <w:pPr>
        <w:autoSpaceDE w:val="0"/>
        <w:autoSpaceDN w:val="0"/>
        <w:adjustRightInd w:val="0"/>
        <w:spacing w:after="0" w:line="360" w:lineRule="auto"/>
        <w:jc w:val="both"/>
        <w:rPr>
          <w:rFonts w:ascii="Times New Roman" w:hAnsi="Times New Roman" w:cs="Times New Roman"/>
          <w:b/>
          <w:bCs/>
          <w:color w:val="1566B0"/>
          <w:sz w:val="24"/>
          <w:szCs w:val="24"/>
        </w:rPr>
      </w:pPr>
      <w:r w:rsidRPr="000E7F4D">
        <w:rPr>
          <w:rFonts w:ascii="Times New Roman" w:hAnsi="Times New Roman" w:cs="Times New Roman"/>
          <w:b/>
          <w:bCs/>
          <w:color w:val="1566B0"/>
          <w:sz w:val="24"/>
          <w:szCs w:val="24"/>
        </w:rPr>
        <w:lastRenderedPageBreak/>
        <w:t>Types of Ossification</w:t>
      </w:r>
    </w:p>
    <w:p w:rsidR="000E7F4D" w:rsidRPr="000E7F4D" w:rsidRDefault="000F11DB" w:rsidP="000E7F4D">
      <w:pPr>
        <w:autoSpaceDE w:val="0"/>
        <w:autoSpaceDN w:val="0"/>
        <w:adjustRightInd w:val="0"/>
        <w:spacing w:after="0" w:line="360" w:lineRule="auto"/>
        <w:jc w:val="both"/>
        <w:rPr>
          <w:rFonts w:ascii="Times New Roman" w:hAnsi="Times New Roman" w:cs="Times New Roman"/>
          <w:color w:val="000000"/>
          <w:sz w:val="24"/>
          <w:szCs w:val="24"/>
        </w:rPr>
      </w:pPr>
      <w:r w:rsidRPr="000E7F4D">
        <w:rPr>
          <w:rFonts w:ascii="Times New Roman" w:hAnsi="Times New Roman" w:cs="Times New Roman"/>
          <w:color w:val="000000"/>
          <w:sz w:val="24"/>
          <w:szCs w:val="24"/>
        </w:rPr>
        <w:t xml:space="preserve">There are two types of </w:t>
      </w:r>
      <w:r w:rsidRPr="000E7F4D">
        <w:rPr>
          <w:rFonts w:ascii="Times New Roman" w:hAnsi="Times New Roman" w:cs="Times New Roman"/>
          <w:b/>
          <w:bCs/>
          <w:color w:val="A60059"/>
          <w:sz w:val="24"/>
          <w:szCs w:val="24"/>
        </w:rPr>
        <w:t xml:space="preserve">ossification </w:t>
      </w:r>
      <w:r w:rsidRPr="000E7F4D">
        <w:rPr>
          <w:rFonts w:ascii="Times New Roman" w:hAnsi="Times New Roman" w:cs="Times New Roman"/>
          <w:color w:val="000000"/>
          <w:sz w:val="24"/>
          <w:szCs w:val="24"/>
        </w:rPr>
        <w:t xml:space="preserve">(the formation of bone by osteoblasts). The first type is </w:t>
      </w:r>
      <w:r w:rsidRPr="000E7F4D">
        <w:rPr>
          <w:rFonts w:ascii="Times New Roman" w:hAnsi="Times New Roman" w:cs="Times New Roman"/>
          <w:b/>
          <w:bCs/>
          <w:color w:val="A60059"/>
          <w:sz w:val="24"/>
          <w:szCs w:val="24"/>
        </w:rPr>
        <w:t>intramembranous ossification</w:t>
      </w:r>
      <w:r w:rsidRPr="000E7F4D">
        <w:rPr>
          <w:rFonts w:ascii="Times New Roman" w:hAnsi="Times New Roman" w:cs="Times New Roman"/>
          <w:color w:val="000000"/>
          <w:sz w:val="24"/>
          <w:szCs w:val="24"/>
        </w:rPr>
        <w:t xml:space="preserve">, in which dense connective tissue membranes are replaced by deposits of inorganic calcium salts thus forming bone. The membrane itself will eventually become the </w:t>
      </w:r>
      <w:proofErr w:type="spellStart"/>
      <w:r w:rsidRPr="000E7F4D">
        <w:rPr>
          <w:rFonts w:ascii="Times New Roman" w:hAnsi="Times New Roman" w:cs="Times New Roman"/>
          <w:color w:val="000000"/>
          <w:sz w:val="24"/>
          <w:szCs w:val="24"/>
        </w:rPr>
        <w:t>periosteum</w:t>
      </w:r>
      <w:proofErr w:type="spellEnd"/>
      <w:r w:rsidRPr="000E7F4D">
        <w:rPr>
          <w:rFonts w:ascii="Times New Roman" w:hAnsi="Times New Roman" w:cs="Times New Roman"/>
          <w:color w:val="000000"/>
          <w:sz w:val="24"/>
          <w:szCs w:val="24"/>
        </w:rPr>
        <w:t xml:space="preserve"> of the mature bone. Underneath the </w:t>
      </w:r>
      <w:proofErr w:type="spellStart"/>
      <w:r w:rsidRPr="000E7F4D">
        <w:rPr>
          <w:rFonts w:ascii="Times New Roman" w:hAnsi="Times New Roman" w:cs="Times New Roman"/>
          <w:color w:val="000000"/>
          <w:sz w:val="24"/>
          <w:szCs w:val="24"/>
        </w:rPr>
        <w:t>periosteum</w:t>
      </w:r>
      <w:proofErr w:type="spellEnd"/>
      <w:r w:rsidRPr="000E7F4D">
        <w:rPr>
          <w:rFonts w:ascii="Times New Roman" w:hAnsi="Times New Roman" w:cs="Times New Roman"/>
          <w:color w:val="000000"/>
          <w:sz w:val="24"/>
          <w:szCs w:val="24"/>
        </w:rPr>
        <w:t xml:space="preserve"> will be compact bone with an inner core of spongy or </w:t>
      </w:r>
      <w:proofErr w:type="spellStart"/>
      <w:r w:rsidRPr="000E7F4D">
        <w:rPr>
          <w:rFonts w:ascii="Times New Roman" w:hAnsi="Times New Roman" w:cs="Times New Roman"/>
          <w:color w:val="000000"/>
          <w:sz w:val="24"/>
          <w:szCs w:val="24"/>
        </w:rPr>
        <w:t>cancellous</w:t>
      </w:r>
      <w:proofErr w:type="spellEnd"/>
      <w:r w:rsidRPr="000E7F4D">
        <w:rPr>
          <w:rFonts w:ascii="Times New Roman" w:hAnsi="Times New Roman" w:cs="Times New Roman"/>
          <w:color w:val="000000"/>
          <w:sz w:val="24"/>
          <w:szCs w:val="24"/>
        </w:rPr>
        <w:t xml:space="preserve"> bone. Only the bones of the cranium or skull form by this process. Because complete ossification in this way</w:t>
      </w:r>
      <w:r w:rsidR="000E7F4D" w:rsidRPr="000E7F4D">
        <w:rPr>
          <w:rFonts w:ascii="Times New Roman" w:hAnsi="Times New Roman" w:cs="Times New Roman"/>
          <w:color w:val="000000"/>
          <w:sz w:val="24"/>
          <w:szCs w:val="24"/>
        </w:rPr>
        <w:t xml:space="preserve"> does not occur until a few months after birth, one</w:t>
      </w:r>
      <w:r w:rsidR="000E7F4D">
        <w:rPr>
          <w:rFonts w:ascii="Times New Roman" w:hAnsi="Times New Roman" w:cs="Times New Roman"/>
          <w:color w:val="000000"/>
          <w:sz w:val="24"/>
          <w:szCs w:val="24"/>
        </w:rPr>
        <w:t xml:space="preserve"> can feel </w:t>
      </w:r>
      <w:r w:rsidR="000E7F4D" w:rsidRPr="000E7F4D">
        <w:rPr>
          <w:rFonts w:ascii="Times New Roman" w:hAnsi="Times New Roman" w:cs="Times New Roman"/>
          <w:color w:val="000000"/>
          <w:sz w:val="24"/>
          <w:szCs w:val="24"/>
        </w:rPr>
        <w:t>these membranes on the top of a baby’s</w:t>
      </w:r>
      <w:r w:rsidR="000E7F4D">
        <w:rPr>
          <w:rFonts w:ascii="Times New Roman" w:hAnsi="Times New Roman" w:cs="Times New Roman"/>
          <w:color w:val="000000"/>
          <w:sz w:val="24"/>
          <w:szCs w:val="24"/>
        </w:rPr>
        <w:t xml:space="preserve"> </w:t>
      </w:r>
      <w:r w:rsidR="000E7F4D" w:rsidRPr="000E7F4D">
        <w:rPr>
          <w:rFonts w:ascii="Times New Roman" w:hAnsi="Times New Roman" w:cs="Times New Roman"/>
          <w:color w:val="000000"/>
          <w:sz w:val="24"/>
          <w:szCs w:val="24"/>
        </w:rPr>
        <w:t xml:space="preserve">skull as the </w:t>
      </w:r>
      <w:r w:rsidR="000E7F4D" w:rsidRPr="000E7F4D">
        <w:rPr>
          <w:rFonts w:ascii="Times New Roman" w:hAnsi="Times New Roman" w:cs="Times New Roman"/>
          <w:i/>
          <w:iCs/>
          <w:color w:val="000000"/>
          <w:sz w:val="24"/>
          <w:szCs w:val="24"/>
        </w:rPr>
        <w:t xml:space="preserve">soft spot </w:t>
      </w:r>
      <w:r w:rsidR="000E7F4D" w:rsidRPr="000E7F4D">
        <w:rPr>
          <w:rFonts w:ascii="Times New Roman" w:hAnsi="Times New Roman" w:cs="Times New Roman"/>
          <w:color w:val="000000"/>
          <w:sz w:val="24"/>
          <w:szCs w:val="24"/>
        </w:rPr>
        <w:t xml:space="preserve">or </w:t>
      </w:r>
      <w:proofErr w:type="spellStart"/>
      <w:r w:rsidR="000E7F4D" w:rsidRPr="000E7F4D">
        <w:rPr>
          <w:rFonts w:ascii="Times New Roman" w:hAnsi="Times New Roman" w:cs="Times New Roman"/>
          <w:b/>
          <w:bCs/>
          <w:color w:val="A60059"/>
          <w:sz w:val="24"/>
          <w:szCs w:val="24"/>
        </w:rPr>
        <w:t>fontanelle</w:t>
      </w:r>
      <w:proofErr w:type="spellEnd"/>
      <w:r w:rsidR="000E7F4D" w:rsidRPr="000E7F4D">
        <w:rPr>
          <w:rFonts w:ascii="Times New Roman" w:hAnsi="Times New Roman" w:cs="Times New Roman"/>
          <w:b/>
          <w:bCs/>
          <w:color w:val="A60059"/>
          <w:sz w:val="24"/>
          <w:szCs w:val="24"/>
        </w:rPr>
        <w:t xml:space="preserve"> </w:t>
      </w:r>
      <w:r w:rsidR="000E7F4D" w:rsidRPr="000E7F4D">
        <w:rPr>
          <w:rFonts w:ascii="Times New Roman" w:hAnsi="Times New Roman" w:cs="Times New Roman"/>
          <w:color w:val="000000"/>
          <w:sz w:val="24"/>
          <w:szCs w:val="24"/>
        </w:rPr>
        <w:t>(</w:t>
      </w:r>
      <w:proofErr w:type="spellStart"/>
      <w:r w:rsidR="000E7F4D" w:rsidRPr="000E7F4D">
        <w:rPr>
          <w:rFonts w:ascii="Times New Roman" w:hAnsi="Times New Roman" w:cs="Times New Roman"/>
          <w:color w:val="000000"/>
          <w:sz w:val="24"/>
          <w:szCs w:val="24"/>
        </w:rPr>
        <w:t>fon</w:t>
      </w:r>
      <w:proofErr w:type="spellEnd"/>
      <w:r w:rsidR="000E7F4D" w:rsidRPr="000E7F4D">
        <w:rPr>
          <w:rFonts w:ascii="Times New Roman" w:hAnsi="Times New Roman" w:cs="Times New Roman"/>
          <w:color w:val="000000"/>
          <w:sz w:val="24"/>
          <w:szCs w:val="24"/>
        </w:rPr>
        <w:t>-</w:t>
      </w:r>
      <w:proofErr w:type="spellStart"/>
      <w:r w:rsidR="000E7F4D" w:rsidRPr="000E7F4D">
        <w:rPr>
          <w:rFonts w:ascii="Times New Roman" w:hAnsi="Times New Roman" w:cs="Times New Roman"/>
          <w:color w:val="000000"/>
          <w:sz w:val="24"/>
          <w:szCs w:val="24"/>
        </w:rPr>
        <w:t>tah</w:t>
      </w:r>
      <w:proofErr w:type="spellEnd"/>
      <w:r w:rsidR="000E7F4D" w:rsidRPr="000E7F4D">
        <w:rPr>
          <w:rFonts w:ascii="Times New Roman" w:hAnsi="Times New Roman" w:cs="Times New Roman"/>
          <w:color w:val="000000"/>
          <w:sz w:val="24"/>
          <w:szCs w:val="24"/>
        </w:rPr>
        <w:t>-</w:t>
      </w:r>
      <w:r w:rsidR="000E7F4D" w:rsidRPr="000E7F4D">
        <w:rPr>
          <w:rFonts w:ascii="Times New Roman" w:hAnsi="Times New Roman" w:cs="Times New Roman"/>
          <w:b/>
          <w:bCs/>
          <w:color w:val="000000"/>
          <w:sz w:val="24"/>
          <w:szCs w:val="24"/>
        </w:rPr>
        <w:t>NELL</w:t>
      </w:r>
      <w:r w:rsidR="000E7F4D" w:rsidRPr="000E7F4D">
        <w:rPr>
          <w:rFonts w:ascii="Times New Roman" w:hAnsi="Times New Roman" w:cs="Times New Roman"/>
          <w:color w:val="000000"/>
          <w:sz w:val="24"/>
          <w:szCs w:val="24"/>
        </w:rPr>
        <w:t>).</w:t>
      </w:r>
      <w:r w:rsidR="000E7F4D">
        <w:rPr>
          <w:rFonts w:ascii="Times New Roman" w:hAnsi="Times New Roman" w:cs="Times New Roman"/>
          <w:color w:val="000000"/>
          <w:sz w:val="24"/>
          <w:szCs w:val="24"/>
        </w:rPr>
        <w:t xml:space="preserve"> </w:t>
      </w:r>
      <w:r w:rsidR="000E7F4D" w:rsidRPr="000E7F4D">
        <w:rPr>
          <w:rFonts w:ascii="Times New Roman" w:hAnsi="Times New Roman" w:cs="Times New Roman"/>
          <w:color w:val="000000"/>
          <w:sz w:val="24"/>
          <w:szCs w:val="24"/>
        </w:rPr>
        <w:t>This allows the baby’s skull to give slightly as it</w:t>
      </w:r>
      <w:r w:rsidR="000E7F4D">
        <w:rPr>
          <w:rFonts w:ascii="Times New Roman" w:hAnsi="Times New Roman" w:cs="Times New Roman"/>
          <w:color w:val="000000"/>
          <w:sz w:val="24"/>
          <w:szCs w:val="24"/>
        </w:rPr>
        <w:t xml:space="preserve"> </w:t>
      </w:r>
      <w:r w:rsidR="000E7F4D" w:rsidRPr="000E7F4D">
        <w:rPr>
          <w:rFonts w:ascii="Times New Roman" w:hAnsi="Times New Roman" w:cs="Times New Roman"/>
          <w:color w:val="000000"/>
          <w:sz w:val="24"/>
          <w:szCs w:val="24"/>
        </w:rPr>
        <w:t>moves through the birth canal.</w:t>
      </w:r>
      <w:r w:rsidR="000E7F4D">
        <w:rPr>
          <w:rFonts w:ascii="Times New Roman" w:hAnsi="Times New Roman" w:cs="Times New Roman"/>
          <w:color w:val="000000"/>
          <w:sz w:val="24"/>
          <w:szCs w:val="24"/>
        </w:rPr>
        <w:t xml:space="preserve"> </w:t>
      </w:r>
      <w:r w:rsidR="000E7F4D" w:rsidRPr="000E7F4D">
        <w:rPr>
          <w:rFonts w:ascii="Times New Roman" w:hAnsi="Times New Roman" w:cs="Times New Roman"/>
          <w:color w:val="000000"/>
          <w:sz w:val="24"/>
          <w:szCs w:val="24"/>
        </w:rPr>
        <w:t>The other bones of the body are formed by the</w:t>
      </w:r>
      <w:r w:rsidR="000E7F4D">
        <w:rPr>
          <w:rFonts w:ascii="Times New Roman" w:hAnsi="Times New Roman" w:cs="Times New Roman"/>
          <w:color w:val="000000"/>
          <w:sz w:val="24"/>
          <w:szCs w:val="24"/>
        </w:rPr>
        <w:t xml:space="preserve"> </w:t>
      </w:r>
      <w:r w:rsidR="000E7F4D" w:rsidRPr="000E7F4D">
        <w:rPr>
          <w:rFonts w:ascii="Times New Roman" w:hAnsi="Times New Roman" w:cs="Times New Roman"/>
          <w:color w:val="000000"/>
          <w:sz w:val="24"/>
          <w:szCs w:val="24"/>
        </w:rPr>
        <w:t xml:space="preserve">second process called </w:t>
      </w:r>
      <w:proofErr w:type="spellStart"/>
      <w:r w:rsidR="000E7F4D" w:rsidRPr="000E7F4D">
        <w:rPr>
          <w:rFonts w:ascii="Times New Roman" w:hAnsi="Times New Roman" w:cs="Times New Roman"/>
          <w:b/>
          <w:bCs/>
          <w:color w:val="A60059"/>
          <w:sz w:val="24"/>
          <w:szCs w:val="24"/>
        </w:rPr>
        <w:t>endochondral</w:t>
      </w:r>
      <w:proofErr w:type="spellEnd"/>
      <w:r w:rsidR="000E7F4D" w:rsidRPr="000E7F4D">
        <w:rPr>
          <w:rFonts w:ascii="Times New Roman" w:hAnsi="Times New Roman" w:cs="Times New Roman"/>
          <w:b/>
          <w:bCs/>
          <w:color w:val="A60059"/>
          <w:sz w:val="24"/>
          <w:szCs w:val="24"/>
        </w:rPr>
        <w:t xml:space="preserve"> </w:t>
      </w:r>
      <w:r w:rsidR="000E7F4D" w:rsidRPr="000E7F4D">
        <w:rPr>
          <w:rFonts w:ascii="Times New Roman" w:hAnsi="Times New Roman" w:cs="Times New Roman"/>
          <w:color w:val="000000"/>
          <w:sz w:val="24"/>
          <w:szCs w:val="24"/>
        </w:rPr>
        <w:t>(en-</w:t>
      </w:r>
      <w:proofErr w:type="spellStart"/>
      <w:r w:rsidR="000E7F4D" w:rsidRPr="000E7F4D">
        <w:rPr>
          <w:rFonts w:ascii="Times New Roman" w:hAnsi="Times New Roman" w:cs="Times New Roman"/>
          <w:color w:val="000000"/>
          <w:sz w:val="24"/>
          <w:szCs w:val="24"/>
        </w:rPr>
        <w:t>doh</w:t>
      </w:r>
      <w:proofErr w:type="spellEnd"/>
      <w:r w:rsidR="000E7F4D" w:rsidRPr="000E7F4D">
        <w:rPr>
          <w:rFonts w:ascii="Times New Roman" w:hAnsi="Times New Roman" w:cs="Times New Roman"/>
          <w:color w:val="000000"/>
          <w:sz w:val="24"/>
          <w:szCs w:val="24"/>
        </w:rPr>
        <w:t>-</w:t>
      </w:r>
      <w:r w:rsidR="000E7F4D">
        <w:rPr>
          <w:rFonts w:ascii="Times New Roman" w:hAnsi="Times New Roman" w:cs="Times New Roman"/>
          <w:color w:val="000000"/>
          <w:sz w:val="24"/>
          <w:szCs w:val="24"/>
        </w:rPr>
        <w:t xml:space="preserve"> </w:t>
      </w:r>
      <w:r w:rsidR="000E7F4D" w:rsidRPr="000E7F4D">
        <w:rPr>
          <w:rFonts w:ascii="Times New Roman" w:hAnsi="Times New Roman" w:cs="Times New Roman"/>
          <w:b/>
          <w:bCs/>
          <w:color w:val="000000"/>
          <w:sz w:val="24"/>
          <w:szCs w:val="24"/>
        </w:rPr>
        <w:t>KON</w:t>
      </w:r>
      <w:r w:rsidR="000E7F4D" w:rsidRPr="000E7F4D">
        <w:rPr>
          <w:rFonts w:ascii="Times New Roman" w:hAnsi="Times New Roman" w:cs="Times New Roman"/>
          <w:color w:val="000000"/>
          <w:sz w:val="24"/>
          <w:szCs w:val="24"/>
        </w:rPr>
        <w:t>-</w:t>
      </w:r>
      <w:proofErr w:type="spellStart"/>
      <w:r w:rsidR="000E7F4D" w:rsidRPr="000E7F4D">
        <w:rPr>
          <w:rFonts w:ascii="Times New Roman" w:hAnsi="Times New Roman" w:cs="Times New Roman"/>
          <w:color w:val="000000"/>
          <w:sz w:val="24"/>
          <w:szCs w:val="24"/>
        </w:rPr>
        <w:t>dral</w:t>
      </w:r>
      <w:proofErr w:type="spellEnd"/>
      <w:r w:rsidR="000E7F4D" w:rsidRPr="000E7F4D">
        <w:rPr>
          <w:rFonts w:ascii="Times New Roman" w:hAnsi="Times New Roman" w:cs="Times New Roman"/>
          <w:color w:val="000000"/>
          <w:sz w:val="24"/>
          <w:szCs w:val="24"/>
        </w:rPr>
        <w:t xml:space="preserve">) </w:t>
      </w:r>
      <w:r w:rsidR="000E7F4D" w:rsidRPr="000E7F4D">
        <w:rPr>
          <w:rFonts w:ascii="Times New Roman" w:hAnsi="Times New Roman" w:cs="Times New Roman"/>
          <w:b/>
          <w:bCs/>
          <w:color w:val="A60059"/>
          <w:sz w:val="24"/>
          <w:szCs w:val="24"/>
        </w:rPr>
        <w:t xml:space="preserve">ossification </w:t>
      </w:r>
      <w:r w:rsidR="000E7F4D" w:rsidRPr="000E7F4D">
        <w:rPr>
          <w:rFonts w:ascii="Times New Roman" w:hAnsi="Times New Roman" w:cs="Times New Roman"/>
          <w:color w:val="000000"/>
          <w:sz w:val="24"/>
          <w:szCs w:val="24"/>
        </w:rPr>
        <w:t>(Figure 7-3). This is the</w:t>
      </w:r>
      <w:r w:rsidR="000E7F4D">
        <w:rPr>
          <w:rFonts w:ascii="Times New Roman" w:hAnsi="Times New Roman" w:cs="Times New Roman"/>
          <w:color w:val="000000"/>
          <w:sz w:val="24"/>
          <w:szCs w:val="24"/>
        </w:rPr>
        <w:t xml:space="preserve"> </w:t>
      </w:r>
      <w:r w:rsidR="000E7F4D" w:rsidRPr="000E7F4D">
        <w:rPr>
          <w:rFonts w:ascii="Times New Roman" w:hAnsi="Times New Roman" w:cs="Times New Roman"/>
          <w:color w:val="000000"/>
          <w:sz w:val="24"/>
          <w:szCs w:val="24"/>
        </w:rPr>
        <w:t>process in which cartilage is the environment in</w:t>
      </w:r>
      <w:r w:rsidR="000E7F4D">
        <w:rPr>
          <w:rFonts w:ascii="Times New Roman" w:hAnsi="Times New Roman" w:cs="Times New Roman"/>
          <w:color w:val="000000"/>
          <w:sz w:val="24"/>
          <w:szCs w:val="24"/>
        </w:rPr>
        <w:t xml:space="preserve"> </w:t>
      </w:r>
      <w:r w:rsidR="000E7F4D" w:rsidRPr="000E7F4D">
        <w:rPr>
          <w:rFonts w:ascii="Times New Roman" w:hAnsi="Times New Roman" w:cs="Times New Roman"/>
          <w:color w:val="000000"/>
          <w:sz w:val="24"/>
          <w:szCs w:val="24"/>
        </w:rPr>
        <w:t>which the bone cells develop (</w:t>
      </w:r>
      <w:proofErr w:type="spellStart"/>
      <w:r w:rsidR="000E7F4D" w:rsidRPr="000E7F4D">
        <w:rPr>
          <w:rFonts w:ascii="Times New Roman" w:hAnsi="Times New Roman" w:cs="Times New Roman"/>
          <w:color w:val="000000"/>
          <w:sz w:val="24"/>
          <w:szCs w:val="24"/>
        </w:rPr>
        <w:t>endo</w:t>
      </w:r>
      <w:proofErr w:type="spellEnd"/>
      <w:r w:rsidR="000E7F4D" w:rsidRPr="000E7F4D">
        <w:rPr>
          <w:rFonts w:ascii="Times New Roman" w:hAnsi="Times New Roman" w:cs="Times New Roman"/>
          <w:color w:val="000000"/>
          <w:sz w:val="24"/>
          <w:szCs w:val="24"/>
        </w:rPr>
        <w:t xml:space="preserve"> = inside, </w:t>
      </w:r>
      <w:proofErr w:type="spellStart"/>
      <w:r w:rsidR="000E7F4D" w:rsidRPr="000E7F4D">
        <w:rPr>
          <w:rFonts w:ascii="Times New Roman" w:hAnsi="Times New Roman" w:cs="Times New Roman"/>
          <w:color w:val="000000"/>
          <w:sz w:val="24"/>
          <w:szCs w:val="24"/>
        </w:rPr>
        <w:t>chondro</w:t>
      </w:r>
      <w:proofErr w:type="spellEnd"/>
      <w:r w:rsidR="000E7F4D">
        <w:rPr>
          <w:rFonts w:ascii="Times New Roman" w:hAnsi="Times New Roman" w:cs="Times New Roman"/>
          <w:color w:val="000000"/>
          <w:sz w:val="24"/>
          <w:szCs w:val="24"/>
        </w:rPr>
        <w:t xml:space="preserve"> </w:t>
      </w:r>
      <w:r w:rsidR="000E7F4D" w:rsidRPr="000E7F4D">
        <w:rPr>
          <w:rFonts w:ascii="Times New Roman" w:hAnsi="Times New Roman" w:cs="Times New Roman"/>
          <w:color w:val="000000"/>
          <w:sz w:val="24"/>
          <w:szCs w:val="24"/>
        </w:rPr>
        <w:t>= cartilage). As the organic matrix becomes synthesized,</w:t>
      </w:r>
      <w:r w:rsidR="000E7F4D">
        <w:rPr>
          <w:rFonts w:ascii="Times New Roman" w:hAnsi="Times New Roman" w:cs="Times New Roman"/>
          <w:color w:val="000000"/>
          <w:sz w:val="24"/>
          <w:szCs w:val="24"/>
        </w:rPr>
        <w:t xml:space="preserve"> the </w:t>
      </w:r>
      <w:r w:rsidR="000E7F4D" w:rsidRPr="000E7F4D">
        <w:rPr>
          <w:rFonts w:ascii="Times New Roman" w:hAnsi="Times New Roman" w:cs="Times New Roman"/>
          <w:color w:val="000000"/>
          <w:sz w:val="24"/>
          <w:szCs w:val="24"/>
        </w:rPr>
        <w:t>osteoblast becomes completely surrounded</w:t>
      </w:r>
      <w:r w:rsidR="000E7F4D">
        <w:rPr>
          <w:rFonts w:ascii="Times New Roman" w:hAnsi="Times New Roman" w:cs="Times New Roman"/>
          <w:color w:val="000000"/>
          <w:sz w:val="24"/>
          <w:szCs w:val="24"/>
        </w:rPr>
        <w:t xml:space="preserve"> </w:t>
      </w:r>
      <w:r w:rsidR="000E7F4D" w:rsidRPr="000E7F4D">
        <w:rPr>
          <w:rFonts w:ascii="Times New Roman" w:hAnsi="Times New Roman" w:cs="Times New Roman"/>
          <w:color w:val="000000"/>
          <w:sz w:val="24"/>
          <w:szCs w:val="24"/>
        </w:rPr>
        <w:t xml:space="preserve">by the bone matrix and the </w:t>
      </w:r>
      <w:r w:rsidR="000E7F4D">
        <w:rPr>
          <w:rFonts w:ascii="Times New Roman" w:hAnsi="Times New Roman" w:cs="Times New Roman"/>
          <w:color w:val="000000"/>
          <w:sz w:val="24"/>
          <w:szCs w:val="24"/>
        </w:rPr>
        <w:t xml:space="preserve">osteoblasts </w:t>
      </w:r>
      <w:r w:rsidR="000E7F4D" w:rsidRPr="000E7F4D">
        <w:rPr>
          <w:rFonts w:ascii="Times New Roman" w:hAnsi="Times New Roman" w:cs="Times New Roman"/>
          <w:color w:val="000000"/>
          <w:sz w:val="24"/>
          <w:szCs w:val="24"/>
        </w:rPr>
        <w:t>become a mature bone cell or osteocyte. Both</w:t>
      </w:r>
      <w:r w:rsidR="000E7F4D">
        <w:rPr>
          <w:rFonts w:ascii="Times New Roman" w:hAnsi="Times New Roman" w:cs="Times New Roman"/>
          <w:color w:val="000000"/>
          <w:sz w:val="24"/>
          <w:szCs w:val="24"/>
        </w:rPr>
        <w:t xml:space="preserve"> </w:t>
      </w:r>
      <w:r w:rsidR="000E7F4D" w:rsidRPr="000E7F4D">
        <w:rPr>
          <w:rFonts w:ascii="Times New Roman" w:hAnsi="Times New Roman" w:cs="Times New Roman"/>
          <w:color w:val="000000"/>
          <w:sz w:val="24"/>
          <w:szCs w:val="24"/>
        </w:rPr>
        <w:t xml:space="preserve">types of ossification result in compact and </w:t>
      </w:r>
      <w:proofErr w:type="spellStart"/>
      <w:r w:rsidR="000E7F4D" w:rsidRPr="000E7F4D">
        <w:rPr>
          <w:rFonts w:ascii="Times New Roman" w:hAnsi="Times New Roman" w:cs="Times New Roman"/>
          <w:color w:val="000000"/>
          <w:sz w:val="24"/>
          <w:szCs w:val="24"/>
        </w:rPr>
        <w:t>cancellous</w:t>
      </w:r>
      <w:proofErr w:type="spellEnd"/>
      <w:r w:rsidR="000E7F4D">
        <w:rPr>
          <w:rFonts w:ascii="Times New Roman" w:hAnsi="Times New Roman" w:cs="Times New Roman"/>
          <w:color w:val="000000"/>
          <w:sz w:val="24"/>
          <w:szCs w:val="24"/>
        </w:rPr>
        <w:t xml:space="preserve"> </w:t>
      </w:r>
      <w:r w:rsidR="000E7F4D" w:rsidRPr="000E7F4D">
        <w:rPr>
          <w:rFonts w:ascii="Times New Roman" w:hAnsi="Times New Roman" w:cs="Times New Roman"/>
          <w:color w:val="000000"/>
          <w:sz w:val="24"/>
          <w:szCs w:val="24"/>
        </w:rPr>
        <w:t>bone.</w:t>
      </w:r>
    </w:p>
    <w:p w:rsidR="000F11DB" w:rsidRDefault="000F11DB" w:rsidP="000F11DB">
      <w:pPr>
        <w:autoSpaceDE w:val="0"/>
        <w:autoSpaceDN w:val="0"/>
        <w:adjustRightInd w:val="0"/>
        <w:spacing w:after="0" w:line="360" w:lineRule="auto"/>
        <w:jc w:val="both"/>
        <w:rPr>
          <w:rFonts w:ascii="Garamond-Light" w:hAnsi="Garamond-Light" w:cs="Garamond-Light"/>
          <w:color w:val="000000"/>
          <w:sz w:val="24"/>
          <w:szCs w:val="24"/>
        </w:rPr>
      </w:pPr>
    </w:p>
    <w:p w:rsidR="000F11DB" w:rsidRDefault="000F11DB" w:rsidP="000F11DB">
      <w:pPr>
        <w:autoSpaceDE w:val="0"/>
        <w:autoSpaceDN w:val="0"/>
        <w:adjustRightInd w:val="0"/>
        <w:spacing w:after="0" w:line="360" w:lineRule="auto"/>
        <w:jc w:val="both"/>
        <w:rPr>
          <w:rFonts w:ascii="Garamond-Light" w:hAnsi="Garamond-Light" w:cs="Garamond-Light"/>
          <w:color w:val="000000"/>
          <w:sz w:val="24"/>
          <w:szCs w:val="24"/>
        </w:rPr>
      </w:pPr>
    </w:p>
    <w:p w:rsidR="000F11DB" w:rsidRDefault="000F11DB" w:rsidP="003A242E">
      <w:pPr>
        <w:autoSpaceDE w:val="0"/>
        <w:autoSpaceDN w:val="0"/>
        <w:adjustRightInd w:val="0"/>
        <w:spacing w:after="0" w:line="360" w:lineRule="auto"/>
        <w:ind w:left="-810" w:firstLine="810"/>
        <w:jc w:val="both"/>
        <w:rPr>
          <w:rFonts w:ascii="Garamond-Light" w:hAnsi="Garamond-Light" w:cs="Garamond-Light"/>
          <w:color w:val="000000"/>
          <w:sz w:val="24"/>
          <w:szCs w:val="24"/>
        </w:rPr>
      </w:pPr>
      <w:r>
        <w:rPr>
          <w:rFonts w:ascii="Garamond-Light" w:hAnsi="Garamond-Light" w:cs="Garamond-Light"/>
          <w:noProof/>
          <w:color w:val="000000"/>
          <w:sz w:val="24"/>
          <w:szCs w:val="24"/>
        </w:rPr>
        <w:drawing>
          <wp:inline distT="0" distB="0" distL="0" distR="0">
            <wp:extent cx="5934075" cy="27527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4075" cy="2752725"/>
                    </a:xfrm>
                    <a:prstGeom prst="rect">
                      <a:avLst/>
                    </a:prstGeom>
                    <a:noFill/>
                    <a:ln w="9525">
                      <a:noFill/>
                      <a:miter lim="800000"/>
                      <a:headEnd/>
                      <a:tailEnd/>
                    </a:ln>
                  </pic:spPr>
                </pic:pic>
              </a:graphicData>
            </a:graphic>
          </wp:inline>
        </w:drawing>
      </w:r>
    </w:p>
    <w:p w:rsidR="000F11DB" w:rsidRDefault="000F11DB" w:rsidP="000F11DB">
      <w:pPr>
        <w:autoSpaceDE w:val="0"/>
        <w:autoSpaceDN w:val="0"/>
        <w:adjustRightInd w:val="0"/>
        <w:spacing w:after="0" w:line="360" w:lineRule="auto"/>
        <w:jc w:val="both"/>
        <w:rPr>
          <w:rFonts w:ascii="Garamond-Light" w:hAnsi="Garamond-Light" w:cs="Garamond-Light"/>
          <w:color w:val="000000"/>
          <w:sz w:val="24"/>
          <w:szCs w:val="24"/>
        </w:rPr>
      </w:pPr>
    </w:p>
    <w:p w:rsidR="000F11DB" w:rsidRDefault="000F11DB" w:rsidP="000F11DB">
      <w:pPr>
        <w:autoSpaceDE w:val="0"/>
        <w:autoSpaceDN w:val="0"/>
        <w:adjustRightInd w:val="0"/>
        <w:spacing w:after="0" w:line="360" w:lineRule="auto"/>
        <w:jc w:val="both"/>
        <w:rPr>
          <w:rFonts w:ascii="Garamond-Light" w:hAnsi="Garamond-Light" w:cs="Garamond-Light"/>
          <w:color w:val="000000"/>
          <w:sz w:val="24"/>
          <w:szCs w:val="24"/>
        </w:rPr>
      </w:pPr>
      <w:r>
        <w:rPr>
          <w:rFonts w:ascii="Garamond-Light" w:hAnsi="Garamond-Light" w:cs="Garamond-Light"/>
          <w:noProof/>
          <w:color w:val="000000"/>
          <w:sz w:val="24"/>
          <w:szCs w:val="24"/>
        </w:rPr>
        <w:lastRenderedPageBreak/>
        <w:drawing>
          <wp:inline distT="0" distB="0" distL="0" distR="0">
            <wp:extent cx="5857875" cy="48101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857875" cy="4810125"/>
                    </a:xfrm>
                    <a:prstGeom prst="rect">
                      <a:avLst/>
                    </a:prstGeom>
                    <a:noFill/>
                    <a:ln w="9525">
                      <a:noFill/>
                      <a:miter lim="800000"/>
                      <a:headEnd/>
                      <a:tailEnd/>
                    </a:ln>
                  </pic:spPr>
                </pic:pic>
              </a:graphicData>
            </a:graphic>
          </wp:inline>
        </w:drawing>
      </w:r>
    </w:p>
    <w:p w:rsidR="000E7F4D" w:rsidRDefault="000E7F4D" w:rsidP="000F11DB">
      <w:pPr>
        <w:autoSpaceDE w:val="0"/>
        <w:autoSpaceDN w:val="0"/>
        <w:adjustRightInd w:val="0"/>
        <w:spacing w:after="0" w:line="360" w:lineRule="auto"/>
        <w:jc w:val="both"/>
        <w:rPr>
          <w:rFonts w:ascii="Garamond-Light" w:hAnsi="Garamond-Light" w:cs="Garamond-Light"/>
          <w:color w:val="000000"/>
          <w:sz w:val="24"/>
          <w:szCs w:val="24"/>
        </w:rPr>
      </w:pPr>
    </w:p>
    <w:p w:rsidR="000E7F4D" w:rsidRPr="000E7F4D" w:rsidRDefault="000E7F4D" w:rsidP="000E7F4D">
      <w:pPr>
        <w:autoSpaceDE w:val="0"/>
        <w:autoSpaceDN w:val="0"/>
        <w:adjustRightInd w:val="0"/>
        <w:spacing w:after="0" w:line="360" w:lineRule="auto"/>
        <w:jc w:val="both"/>
        <w:rPr>
          <w:rFonts w:ascii="Times New Roman" w:hAnsi="Times New Roman" w:cs="Times New Roman"/>
          <w:b/>
          <w:bCs/>
          <w:color w:val="1566B0"/>
          <w:sz w:val="24"/>
          <w:szCs w:val="24"/>
        </w:rPr>
      </w:pPr>
      <w:r w:rsidRPr="000E7F4D">
        <w:rPr>
          <w:rFonts w:ascii="Times New Roman" w:hAnsi="Times New Roman" w:cs="Times New Roman"/>
          <w:b/>
          <w:bCs/>
          <w:color w:val="1566B0"/>
          <w:sz w:val="24"/>
          <w:szCs w:val="24"/>
        </w:rPr>
        <w:t>Maintaining Bone</w:t>
      </w:r>
    </w:p>
    <w:p w:rsidR="000E7F4D" w:rsidRDefault="000E7F4D" w:rsidP="000E7F4D">
      <w:pPr>
        <w:autoSpaceDE w:val="0"/>
        <w:autoSpaceDN w:val="0"/>
        <w:adjustRightInd w:val="0"/>
        <w:spacing w:after="0" w:line="360" w:lineRule="auto"/>
        <w:jc w:val="both"/>
        <w:rPr>
          <w:rFonts w:ascii="Times New Roman" w:hAnsi="Times New Roman" w:cs="Times New Roman"/>
          <w:color w:val="000000"/>
          <w:sz w:val="24"/>
          <w:szCs w:val="24"/>
        </w:rPr>
      </w:pPr>
      <w:r w:rsidRPr="000E7F4D">
        <w:rPr>
          <w:rFonts w:ascii="Times New Roman" w:hAnsi="Times New Roman" w:cs="Times New Roman"/>
          <w:color w:val="000000"/>
          <w:sz w:val="24"/>
          <w:szCs w:val="24"/>
        </w:rPr>
        <w:t>In a healthy body, a balance must exist between the</w:t>
      </w:r>
      <w:r>
        <w:rPr>
          <w:rFonts w:ascii="Times New Roman" w:hAnsi="Times New Roman" w:cs="Times New Roman"/>
          <w:color w:val="000000"/>
          <w:sz w:val="24"/>
          <w:szCs w:val="24"/>
        </w:rPr>
        <w:t xml:space="preserve"> </w:t>
      </w:r>
      <w:r w:rsidRPr="000E7F4D">
        <w:rPr>
          <w:rFonts w:ascii="Times New Roman" w:hAnsi="Times New Roman" w:cs="Times New Roman"/>
          <w:color w:val="000000"/>
          <w:sz w:val="24"/>
          <w:szCs w:val="24"/>
        </w:rPr>
        <w:t>amount of calcium stored in</w:t>
      </w:r>
      <w:r>
        <w:rPr>
          <w:rFonts w:ascii="Times New Roman" w:hAnsi="Times New Roman" w:cs="Times New Roman"/>
          <w:color w:val="000000"/>
          <w:sz w:val="24"/>
          <w:szCs w:val="24"/>
        </w:rPr>
        <w:t xml:space="preserve"> the bones, the </w:t>
      </w:r>
      <w:r w:rsidRPr="000E7F4D">
        <w:rPr>
          <w:rFonts w:ascii="Times New Roman" w:hAnsi="Times New Roman" w:cs="Times New Roman"/>
          <w:color w:val="000000"/>
          <w:sz w:val="24"/>
          <w:szCs w:val="24"/>
        </w:rPr>
        <w:t>calcium</w:t>
      </w:r>
      <w:r>
        <w:rPr>
          <w:rFonts w:ascii="Times New Roman" w:hAnsi="Times New Roman" w:cs="Times New Roman"/>
          <w:color w:val="000000"/>
          <w:sz w:val="24"/>
          <w:szCs w:val="24"/>
        </w:rPr>
        <w:t xml:space="preserve"> </w:t>
      </w:r>
      <w:r w:rsidRPr="000E7F4D">
        <w:rPr>
          <w:rFonts w:ascii="Times New Roman" w:hAnsi="Times New Roman" w:cs="Times New Roman"/>
          <w:color w:val="000000"/>
          <w:sz w:val="24"/>
          <w:szCs w:val="24"/>
        </w:rPr>
        <w:t>in the blood, and the excess calcium excreted by</w:t>
      </w:r>
      <w:r>
        <w:rPr>
          <w:rFonts w:ascii="Times New Roman" w:hAnsi="Times New Roman" w:cs="Times New Roman"/>
          <w:color w:val="000000"/>
          <w:sz w:val="24"/>
          <w:szCs w:val="24"/>
        </w:rPr>
        <w:t xml:space="preserve"> </w:t>
      </w:r>
      <w:r w:rsidRPr="000E7F4D">
        <w:rPr>
          <w:rFonts w:ascii="Times New Roman" w:hAnsi="Times New Roman" w:cs="Times New Roman"/>
          <w:color w:val="000000"/>
          <w:sz w:val="24"/>
          <w:szCs w:val="24"/>
        </w:rPr>
        <w:t>the kidneys and via the digestive system. The</w:t>
      </w:r>
      <w:r>
        <w:rPr>
          <w:rFonts w:ascii="Times New Roman" w:hAnsi="Times New Roman" w:cs="Times New Roman"/>
          <w:color w:val="000000"/>
          <w:sz w:val="24"/>
          <w:szCs w:val="24"/>
        </w:rPr>
        <w:t xml:space="preserve"> </w:t>
      </w:r>
      <w:r w:rsidRPr="000E7F4D">
        <w:rPr>
          <w:rFonts w:ascii="Times New Roman" w:hAnsi="Times New Roman" w:cs="Times New Roman"/>
          <w:color w:val="000000"/>
          <w:sz w:val="24"/>
          <w:szCs w:val="24"/>
        </w:rPr>
        <w:t>proper calcium ion concentration in the blood and</w:t>
      </w:r>
      <w:r>
        <w:rPr>
          <w:rFonts w:ascii="Times New Roman" w:hAnsi="Times New Roman" w:cs="Times New Roman"/>
          <w:color w:val="000000"/>
          <w:sz w:val="24"/>
          <w:szCs w:val="24"/>
        </w:rPr>
        <w:t xml:space="preserve"> </w:t>
      </w:r>
      <w:r w:rsidRPr="000E7F4D">
        <w:rPr>
          <w:rFonts w:ascii="Times New Roman" w:hAnsi="Times New Roman" w:cs="Times New Roman"/>
          <w:color w:val="000000"/>
          <w:sz w:val="24"/>
          <w:szCs w:val="24"/>
        </w:rPr>
        <w:t>bones is cont</w:t>
      </w:r>
      <w:r>
        <w:rPr>
          <w:rFonts w:ascii="Times New Roman" w:hAnsi="Times New Roman" w:cs="Times New Roman"/>
          <w:color w:val="000000"/>
          <w:sz w:val="24"/>
          <w:szCs w:val="24"/>
        </w:rPr>
        <w:t xml:space="preserve">rolled by the endocrine system. </w:t>
      </w:r>
      <w:proofErr w:type="gramStart"/>
      <w:r w:rsidRPr="000E7F4D">
        <w:rPr>
          <w:rFonts w:ascii="Times New Roman" w:hAnsi="Times New Roman" w:cs="Times New Roman"/>
          <w:color w:val="000000"/>
          <w:sz w:val="24"/>
          <w:szCs w:val="24"/>
        </w:rPr>
        <w:t>Two</w:t>
      </w:r>
      <w:r>
        <w:rPr>
          <w:rFonts w:ascii="Times New Roman" w:hAnsi="Times New Roman" w:cs="Times New Roman"/>
          <w:color w:val="000000"/>
          <w:sz w:val="24"/>
          <w:szCs w:val="24"/>
        </w:rPr>
        <w:t xml:space="preserve"> </w:t>
      </w:r>
      <w:r w:rsidRPr="000E7F4D">
        <w:rPr>
          <w:rFonts w:ascii="Times New Roman" w:hAnsi="Times New Roman" w:cs="Times New Roman"/>
          <w:color w:val="000000"/>
          <w:sz w:val="24"/>
          <w:szCs w:val="24"/>
        </w:rPr>
        <w:t>hormone</w:t>
      </w:r>
      <w:r>
        <w:rPr>
          <w:rFonts w:ascii="Times New Roman" w:hAnsi="Times New Roman" w:cs="Times New Roman"/>
          <w:color w:val="000000"/>
          <w:sz w:val="24"/>
          <w:szCs w:val="24"/>
        </w:rPr>
        <w:t xml:space="preserve">s, calcitonin and </w:t>
      </w:r>
      <w:proofErr w:type="spellStart"/>
      <w:r>
        <w:rPr>
          <w:rFonts w:ascii="Times New Roman" w:hAnsi="Times New Roman" w:cs="Times New Roman"/>
          <w:color w:val="000000"/>
          <w:sz w:val="24"/>
          <w:szCs w:val="24"/>
        </w:rPr>
        <w:t>parathormone</w:t>
      </w:r>
      <w:proofErr w:type="spellEnd"/>
      <w:r>
        <w:rPr>
          <w:rFonts w:ascii="Times New Roman" w:hAnsi="Times New Roman" w:cs="Times New Roman"/>
          <w:color w:val="000000"/>
          <w:sz w:val="24"/>
          <w:szCs w:val="24"/>
        </w:rPr>
        <w:t xml:space="preserve">, </w:t>
      </w:r>
      <w:r w:rsidRPr="000E7F4D">
        <w:rPr>
          <w:rFonts w:ascii="Times New Roman" w:hAnsi="Times New Roman" w:cs="Times New Roman"/>
          <w:color w:val="000000"/>
          <w:sz w:val="24"/>
          <w:szCs w:val="24"/>
        </w:rPr>
        <w:t>control</w:t>
      </w:r>
      <w:r>
        <w:rPr>
          <w:rFonts w:ascii="Times New Roman" w:hAnsi="Times New Roman" w:cs="Times New Roman"/>
          <w:color w:val="000000"/>
          <w:sz w:val="24"/>
          <w:szCs w:val="24"/>
        </w:rPr>
        <w:t xml:space="preserve"> </w:t>
      </w:r>
      <w:r w:rsidRPr="000E7F4D">
        <w:rPr>
          <w:rFonts w:ascii="Times New Roman" w:hAnsi="Times New Roman" w:cs="Times New Roman"/>
          <w:color w:val="000000"/>
          <w:sz w:val="24"/>
          <w:szCs w:val="24"/>
        </w:rPr>
        <w:t>the calci</w:t>
      </w:r>
      <w:r>
        <w:rPr>
          <w:rFonts w:ascii="Times New Roman" w:hAnsi="Times New Roman" w:cs="Times New Roman"/>
          <w:color w:val="000000"/>
          <w:sz w:val="24"/>
          <w:szCs w:val="24"/>
        </w:rPr>
        <w:t>um concentration in our bodies.</w:t>
      </w:r>
      <w:proofErr w:type="gramEnd"/>
      <w:r>
        <w:rPr>
          <w:rFonts w:ascii="Times New Roman" w:hAnsi="Times New Roman" w:cs="Times New Roman"/>
          <w:color w:val="000000"/>
          <w:sz w:val="24"/>
          <w:szCs w:val="24"/>
        </w:rPr>
        <w:t xml:space="preserve"> </w:t>
      </w:r>
      <w:r w:rsidRPr="000E7F4D">
        <w:rPr>
          <w:rFonts w:ascii="Times New Roman" w:hAnsi="Times New Roman" w:cs="Times New Roman"/>
          <w:color w:val="000000"/>
          <w:sz w:val="24"/>
          <w:szCs w:val="24"/>
        </w:rPr>
        <w:t>Calcitonin</w:t>
      </w:r>
      <w:r>
        <w:rPr>
          <w:rFonts w:ascii="Times New Roman" w:hAnsi="Times New Roman" w:cs="Times New Roman"/>
          <w:color w:val="000000"/>
          <w:sz w:val="24"/>
          <w:szCs w:val="24"/>
        </w:rPr>
        <w:t xml:space="preserve"> </w:t>
      </w:r>
      <w:r w:rsidRPr="000E7F4D">
        <w:rPr>
          <w:rFonts w:ascii="Times New Roman" w:hAnsi="Times New Roman" w:cs="Times New Roman"/>
          <w:color w:val="000000"/>
          <w:sz w:val="24"/>
          <w:szCs w:val="24"/>
        </w:rPr>
        <w:t xml:space="preserve">causes calcium to be stored in the bones; </w:t>
      </w:r>
      <w:proofErr w:type="spellStart"/>
      <w:r w:rsidRPr="000E7F4D">
        <w:rPr>
          <w:rFonts w:ascii="Times New Roman" w:hAnsi="Times New Roman" w:cs="Times New Roman"/>
          <w:color w:val="000000"/>
          <w:sz w:val="24"/>
          <w:szCs w:val="24"/>
        </w:rPr>
        <w:t>parathormone</w:t>
      </w:r>
      <w:proofErr w:type="spellEnd"/>
      <w:r>
        <w:rPr>
          <w:rFonts w:ascii="Times New Roman" w:hAnsi="Times New Roman" w:cs="Times New Roman"/>
          <w:color w:val="000000"/>
          <w:sz w:val="24"/>
          <w:szCs w:val="24"/>
        </w:rPr>
        <w:t xml:space="preserve"> </w:t>
      </w:r>
      <w:r w:rsidRPr="000E7F4D">
        <w:rPr>
          <w:rFonts w:ascii="Times New Roman" w:hAnsi="Times New Roman" w:cs="Times New Roman"/>
          <w:color w:val="000000"/>
          <w:sz w:val="24"/>
          <w:szCs w:val="24"/>
        </w:rPr>
        <w:t>ca</w:t>
      </w:r>
      <w:r>
        <w:rPr>
          <w:rFonts w:ascii="Times New Roman" w:hAnsi="Times New Roman" w:cs="Times New Roman"/>
          <w:color w:val="000000"/>
          <w:sz w:val="24"/>
          <w:szCs w:val="24"/>
        </w:rPr>
        <w:t xml:space="preserve">uses it to be released into the </w:t>
      </w:r>
      <w:r w:rsidRPr="000E7F4D">
        <w:rPr>
          <w:rFonts w:ascii="Times New Roman" w:hAnsi="Times New Roman" w:cs="Times New Roman"/>
          <w:color w:val="000000"/>
          <w:sz w:val="24"/>
          <w:szCs w:val="24"/>
        </w:rPr>
        <w:t>bloodstream.</w:t>
      </w:r>
    </w:p>
    <w:p w:rsidR="000E7F4D" w:rsidRDefault="000E7F4D" w:rsidP="000E7F4D">
      <w:pPr>
        <w:pStyle w:val="NoSpacing"/>
      </w:pPr>
    </w:p>
    <w:p w:rsidR="000E7F4D" w:rsidRPr="000E7F4D" w:rsidRDefault="000E7F4D" w:rsidP="000E7F4D">
      <w:pPr>
        <w:autoSpaceDE w:val="0"/>
        <w:autoSpaceDN w:val="0"/>
        <w:adjustRightInd w:val="0"/>
        <w:spacing w:after="0" w:line="360" w:lineRule="auto"/>
        <w:jc w:val="both"/>
        <w:rPr>
          <w:rFonts w:ascii="Times New Roman" w:hAnsi="Times New Roman" w:cs="Times New Roman"/>
          <w:b/>
          <w:bCs/>
          <w:color w:val="1566B0"/>
          <w:sz w:val="24"/>
          <w:szCs w:val="24"/>
        </w:rPr>
      </w:pPr>
      <w:r w:rsidRPr="000E7F4D">
        <w:rPr>
          <w:rFonts w:ascii="Times New Roman" w:hAnsi="Times New Roman" w:cs="Times New Roman"/>
          <w:b/>
          <w:bCs/>
          <w:color w:val="1566B0"/>
          <w:sz w:val="24"/>
          <w:szCs w:val="24"/>
        </w:rPr>
        <w:t>THE HISTOLOGY OF BONE</w:t>
      </w:r>
    </w:p>
    <w:p w:rsidR="000E7F4D" w:rsidRPr="000E7F4D" w:rsidRDefault="000E7F4D" w:rsidP="000E7F4D">
      <w:pPr>
        <w:autoSpaceDE w:val="0"/>
        <w:autoSpaceDN w:val="0"/>
        <w:adjustRightInd w:val="0"/>
        <w:spacing w:after="0" w:line="360" w:lineRule="auto"/>
        <w:jc w:val="both"/>
        <w:rPr>
          <w:rFonts w:ascii="Times New Roman" w:hAnsi="Times New Roman" w:cs="Times New Roman"/>
          <w:color w:val="000000"/>
          <w:sz w:val="24"/>
          <w:szCs w:val="24"/>
        </w:rPr>
      </w:pPr>
      <w:r w:rsidRPr="000E7F4D">
        <w:rPr>
          <w:rFonts w:ascii="Times New Roman" w:hAnsi="Times New Roman" w:cs="Times New Roman"/>
          <w:color w:val="000000"/>
          <w:sz w:val="24"/>
          <w:szCs w:val="24"/>
        </w:rPr>
        <w:t xml:space="preserve">There are two types of bone tissue: </w:t>
      </w:r>
      <w:r w:rsidRPr="000E7F4D">
        <w:rPr>
          <w:rFonts w:ascii="Times New Roman" w:hAnsi="Times New Roman" w:cs="Times New Roman"/>
          <w:b/>
          <w:bCs/>
          <w:color w:val="A60059"/>
          <w:sz w:val="24"/>
          <w:szCs w:val="24"/>
        </w:rPr>
        <w:t xml:space="preserve">compact </w:t>
      </w:r>
      <w:r w:rsidRPr="000E7F4D">
        <w:rPr>
          <w:rFonts w:ascii="Times New Roman" w:hAnsi="Times New Roman" w:cs="Times New Roman"/>
          <w:color w:val="000000"/>
          <w:sz w:val="24"/>
          <w:szCs w:val="24"/>
        </w:rPr>
        <w:t xml:space="preserve">or </w:t>
      </w:r>
      <w:r w:rsidRPr="000E7F4D">
        <w:rPr>
          <w:rFonts w:ascii="Times New Roman" w:hAnsi="Times New Roman" w:cs="Times New Roman"/>
          <w:b/>
          <w:bCs/>
          <w:color w:val="A60059"/>
          <w:sz w:val="24"/>
          <w:szCs w:val="24"/>
        </w:rPr>
        <w:t>dense bone</w:t>
      </w:r>
      <w:r w:rsidRPr="000E7F4D">
        <w:rPr>
          <w:rFonts w:ascii="Times New Roman" w:hAnsi="Times New Roman" w:cs="Times New Roman"/>
          <w:color w:val="000000"/>
          <w:sz w:val="24"/>
          <w:szCs w:val="24"/>
        </w:rPr>
        <w:t xml:space="preserve">; and </w:t>
      </w:r>
      <w:proofErr w:type="spellStart"/>
      <w:r w:rsidRPr="000E7F4D">
        <w:rPr>
          <w:rFonts w:ascii="Times New Roman" w:hAnsi="Times New Roman" w:cs="Times New Roman"/>
          <w:b/>
          <w:bCs/>
          <w:color w:val="A60059"/>
          <w:sz w:val="24"/>
          <w:szCs w:val="24"/>
        </w:rPr>
        <w:t>cancellous</w:t>
      </w:r>
      <w:proofErr w:type="spellEnd"/>
      <w:r w:rsidRPr="000E7F4D">
        <w:rPr>
          <w:rFonts w:ascii="Times New Roman" w:hAnsi="Times New Roman" w:cs="Times New Roman"/>
          <w:b/>
          <w:bCs/>
          <w:color w:val="A60059"/>
          <w:sz w:val="24"/>
          <w:szCs w:val="24"/>
        </w:rPr>
        <w:t xml:space="preserve"> </w:t>
      </w:r>
      <w:r w:rsidRPr="000E7F4D">
        <w:rPr>
          <w:rFonts w:ascii="Times New Roman" w:hAnsi="Times New Roman" w:cs="Times New Roman"/>
          <w:color w:val="000000"/>
          <w:sz w:val="24"/>
          <w:szCs w:val="24"/>
        </w:rPr>
        <w:t xml:space="preserve">or </w:t>
      </w:r>
      <w:r w:rsidRPr="000E7F4D">
        <w:rPr>
          <w:rFonts w:ascii="Times New Roman" w:hAnsi="Times New Roman" w:cs="Times New Roman"/>
          <w:b/>
          <w:bCs/>
          <w:color w:val="A60059"/>
          <w:sz w:val="24"/>
          <w:szCs w:val="24"/>
        </w:rPr>
        <w:t>spongy bone</w:t>
      </w:r>
      <w:r w:rsidRPr="000E7F4D">
        <w:rPr>
          <w:rFonts w:ascii="Times New Roman" w:hAnsi="Times New Roman" w:cs="Times New Roman"/>
          <w:color w:val="000000"/>
          <w:sz w:val="24"/>
          <w:szCs w:val="24"/>
        </w:rPr>
        <w:t xml:space="preserve"> (see Figure 7-2C). In both types of tissue, the osteocytes are the same but the arrangement of how the blood supply reaches the bone cells is different. The two types of tissue have different functions. </w:t>
      </w:r>
      <w:r w:rsidRPr="000E7F4D">
        <w:rPr>
          <w:rFonts w:ascii="Times New Roman" w:hAnsi="Times New Roman" w:cs="Times New Roman"/>
          <w:color w:val="000000"/>
          <w:sz w:val="24"/>
          <w:szCs w:val="24"/>
        </w:rPr>
        <w:lastRenderedPageBreak/>
        <w:t xml:space="preserve">Compact bone is dense and strong, whereas </w:t>
      </w:r>
      <w:proofErr w:type="spellStart"/>
      <w:r w:rsidRPr="000E7F4D">
        <w:rPr>
          <w:rFonts w:ascii="Times New Roman" w:hAnsi="Times New Roman" w:cs="Times New Roman"/>
          <w:color w:val="000000"/>
          <w:sz w:val="24"/>
          <w:szCs w:val="24"/>
        </w:rPr>
        <w:t>cancellous</w:t>
      </w:r>
      <w:proofErr w:type="spellEnd"/>
      <w:r w:rsidRPr="000E7F4D">
        <w:rPr>
          <w:rFonts w:ascii="Times New Roman" w:hAnsi="Times New Roman" w:cs="Times New Roman"/>
          <w:color w:val="000000"/>
          <w:sz w:val="24"/>
          <w:szCs w:val="24"/>
        </w:rPr>
        <w:t xml:space="preserve"> bone has many open spaces giving it a</w:t>
      </w:r>
      <w:r>
        <w:rPr>
          <w:rFonts w:ascii="Times New Roman" w:hAnsi="Times New Roman" w:cs="Times New Roman"/>
          <w:color w:val="000000"/>
          <w:sz w:val="24"/>
          <w:szCs w:val="24"/>
        </w:rPr>
        <w:t xml:space="preserve"> </w:t>
      </w:r>
      <w:r w:rsidRPr="000E7F4D">
        <w:rPr>
          <w:rFonts w:ascii="Times New Roman" w:hAnsi="Times New Roman" w:cs="Times New Roman"/>
          <w:color w:val="000000"/>
          <w:sz w:val="24"/>
          <w:szCs w:val="24"/>
        </w:rPr>
        <w:t xml:space="preserve">spongy appearance. It is in these spaces that bone marrow can be found. </w:t>
      </w:r>
    </w:p>
    <w:p w:rsidR="000E7F4D" w:rsidRPr="000E7F4D" w:rsidRDefault="000E7F4D" w:rsidP="000E7F4D">
      <w:pPr>
        <w:autoSpaceDE w:val="0"/>
        <w:autoSpaceDN w:val="0"/>
        <w:adjustRightInd w:val="0"/>
        <w:spacing w:after="0" w:line="360" w:lineRule="auto"/>
        <w:jc w:val="both"/>
        <w:rPr>
          <w:rFonts w:ascii="Times New Roman" w:hAnsi="Times New Roman" w:cs="Times New Roman"/>
          <w:color w:val="000000"/>
          <w:sz w:val="24"/>
          <w:szCs w:val="24"/>
        </w:rPr>
      </w:pPr>
      <w:r w:rsidRPr="000E7F4D">
        <w:rPr>
          <w:rFonts w:ascii="Times New Roman" w:hAnsi="Times New Roman" w:cs="Times New Roman"/>
          <w:b/>
          <w:bCs/>
          <w:color w:val="1566B0"/>
          <w:sz w:val="24"/>
          <w:szCs w:val="24"/>
        </w:rPr>
        <w:t xml:space="preserve">The </w:t>
      </w:r>
      <w:proofErr w:type="spellStart"/>
      <w:r w:rsidRPr="000E7F4D">
        <w:rPr>
          <w:rFonts w:ascii="Times New Roman" w:hAnsi="Times New Roman" w:cs="Times New Roman"/>
          <w:b/>
          <w:bCs/>
          <w:color w:val="1566B0"/>
          <w:sz w:val="24"/>
          <w:szCs w:val="24"/>
        </w:rPr>
        <w:t>Haversian</w:t>
      </w:r>
      <w:proofErr w:type="spellEnd"/>
      <w:r w:rsidRPr="000E7F4D">
        <w:rPr>
          <w:rFonts w:ascii="Times New Roman" w:hAnsi="Times New Roman" w:cs="Times New Roman"/>
          <w:b/>
          <w:bCs/>
          <w:color w:val="1566B0"/>
          <w:sz w:val="24"/>
          <w:szCs w:val="24"/>
        </w:rPr>
        <w:t xml:space="preserve"> </w:t>
      </w:r>
      <w:r w:rsidR="00F70B41" w:rsidRPr="000E7F4D">
        <w:rPr>
          <w:rFonts w:ascii="Times New Roman" w:hAnsi="Times New Roman" w:cs="Times New Roman"/>
          <w:b/>
          <w:bCs/>
          <w:color w:val="1566B0"/>
          <w:sz w:val="24"/>
          <w:szCs w:val="24"/>
        </w:rPr>
        <w:t>system</w:t>
      </w:r>
      <w:r w:rsidRPr="000E7F4D">
        <w:rPr>
          <w:rFonts w:ascii="Times New Roman" w:hAnsi="Times New Roman" w:cs="Times New Roman"/>
          <w:b/>
          <w:bCs/>
          <w:color w:val="1566B0"/>
          <w:sz w:val="24"/>
          <w:szCs w:val="24"/>
        </w:rPr>
        <w:t xml:space="preserve"> of Compact Bone</w:t>
      </w:r>
    </w:p>
    <w:p w:rsidR="00F70B41" w:rsidRDefault="000E7F4D" w:rsidP="000E7F4D">
      <w:pPr>
        <w:autoSpaceDE w:val="0"/>
        <w:autoSpaceDN w:val="0"/>
        <w:adjustRightInd w:val="0"/>
        <w:spacing w:after="0" w:line="360" w:lineRule="auto"/>
        <w:jc w:val="both"/>
        <w:rPr>
          <w:rFonts w:ascii="Garamond-Light" w:hAnsi="Garamond-Light" w:cs="Garamond-Light"/>
          <w:color w:val="000000"/>
          <w:sz w:val="21"/>
          <w:szCs w:val="21"/>
        </w:rPr>
      </w:pPr>
      <w:r w:rsidRPr="000E7F4D">
        <w:rPr>
          <w:rFonts w:ascii="Times New Roman" w:hAnsi="Times New Roman" w:cs="Times New Roman"/>
          <w:color w:val="000000"/>
          <w:sz w:val="24"/>
          <w:szCs w:val="24"/>
        </w:rPr>
        <w:t xml:space="preserve">The </w:t>
      </w:r>
      <w:proofErr w:type="spellStart"/>
      <w:proofErr w:type="gramStart"/>
      <w:r w:rsidRPr="000E7F4D">
        <w:rPr>
          <w:rFonts w:ascii="Times New Roman" w:hAnsi="Times New Roman" w:cs="Times New Roman"/>
          <w:b/>
          <w:bCs/>
          <w:color w:val="A60059"/>
          <w:sz w:val="24"/>
          <w:szCs w:val="24"/>
        </w:rPr>
        <w:t>haversian</w:t>
      </w:r>
      <w:proofErr w:type="spellEnd"/>
      <w:proofErr w:type="gramEnd"/>
      <w:r w:rsidRPr="000E7F4D">
        <w:rPr>
          <w:rFonts w:ascii="Times New Roman" w:hAnsi="Times New Roman" w:cs="Times New Roman"/>
          <w:b/>
          <w:bCs/>
          <w:color w:val="A60059"/>
          <w:sz w:val="24"/>
          <w:szCs w:val="24"/>
        </w:rPr>
        <w:t xml:space="preserve"> canal</w:t>
      </w:r>
      <w:r w:rsidRPr="000E7F4D">
        <w:rPr>
          <w:rFonts w:ascii="Times New Roman" w:hAnsi="Times New Roman" w:cs="Times New Roman"/>
          <w:color w:val="000000"/>
          <w:sz w:val="24"/>
          <w:szCs w:val="24"/>
        </w:rPr>
        <w:t xml:space="preserve">, also called an </w:t>
      </w:r>
      <w:r w:rsidRPr="000E7F4D">
        <w:rPr>
          <w:rFonts w:ascii="Times New Roman" w:hAnsi="Times New Roman" w:cs="Times New Roman"/>
          <w:b/>
          <w:bCs/>
          <w:color w:val="A60059"/>
          <w:sz w:val="24"/>
          <w:szCs w:val="24"/>
        </w:rPr>
        <w:t>osteon</w:t>
      </w:r>
      <w:r w:rsidRPr="000E7F4D">
        <w:rPr>
          <w:rFonts w:ascii="Times New Roman" w:hAnsi="Times New Roman" w:cs="Times New Roman"/>
          <w:color w:val="000000"/>
          <w:sz w:val="24"/>
          <w:szCs w:val="24"/>
        </w:rPr>
        <w:t>, was named for an English physician,</w:t>
      </w:r>
      <w:r>
        <w:rPr>
          <w:rFonts w:ascii="Times New Roman" w:hAnsi="Times New Roman" w:cs="Times New Roman"/>
          <w:color w:val="000000"/>
          <w:sz w:val="24"/>
          <w:szCs w:val="24"/>
        </w:rPr>
        <w:t xml:space="preserve"> </w:t>
      </w:r>
      <w:proofErr w:type="spellStart"/>
      <w:r w:rsidRPr="000E7F4D">
        <w:rPr>
          <w:rFonts w:ascii="Times New Roman" w:hAnsi="Times New Roman" w:cs="Times New Roman"/>
          <w:color w:val="000000"/>
          <w:sz w:val="24"/>
          <w:szCs w:val="24"/>
        </w:rPr>
        <w:t>Clopton</w:t>
      </w:r>
      <w:proofErr w:type="spellEnd"/>
      <w:r w:rsidRPr="000E7F4D">
        <w:rPr>
          <w:rFonts w:ascii="Times New Roman" w:hAnsi="Times New Roman" w:cs="Times New Roman"/>
          <w:color w:val="000000"/>
          <w:sz w:val="24"/>
          <w:szCs w:val="24"/>
        </w:rPr>
        <w:t xml:space="preserve"> </w:t>
      </w:r>
      <w:proofErr w:type="spellStart"/>
      <w:r w:rsidRPr="000E7F4D">
        <w:rPr>
          <w:rFonts w:ascii="Times New Roman" w:hAnsi="Times New Roman" w:cs="Times New Roman"/>
          <w:color w:val="000000"/>
          <w:sz w:val="24"/>
          <w:szCs w:val="24"/>
        </w:rPr>
        <w:t>Havers</w:t>
      </w:r>
      <w:proofErr w:type="spellEnd"/>
      <w:r w:rsidRPr="000E7F4D">
        <w:rPr>
          <w:rFonts w:ascii="Times New Roman" w:hAnsi="Times New Roman" w:cs="Times New Roman"/>
          <w:color w:val="000000"/>
          <w:sz w:val="24"/>
          <w:szCs w:val="24"/>
        </w:rPr>
        <w:t xml:space="preserve"> (1650–1702), who first described it as a prominent feature of compact bone (Figure 7-4).</w:t>
      </w:r>
      <w:r>
        <w:rPr>
          <w:rFonts w:ascii="Times New Roman" w:hAnsi="Times New Roman" w:cs="Times New Roman"/>
          <w:color w:val="000000"/>
          <w:sz w:val="24"/>
          <w:szCs w:val="24"/>
        </w:rPr>
        <w:t xml:space="preserve"> </w:t>
      </w:r>
      <w:r w:rsidRPr="000E7F4D">
        <w:rPr>
          <w:rFonts w:ascii="Times New Roman" w:hAnsi="Times New Roman" w:cs="Times New Roman"/>
          <w:color w:val="000000"/>
          <w:sz w:val="24"/>
          <w:szCs w:val="24"/>
        </w:rPr>
        <w:t>This system allows for the effective metabolism of bone cells surrounded by rings of mineral salts. It has several components. Running parallel to the surface of</w:t>
      </w:r>
      <w:r>
        <w:rPr>
          <w:rFonts w:ascii="Times New Roman" w:hAnsi="Times New Roman" w:cs="Times New Roman"/>
          <w:color w:val="000000"/>
          <w:sz w:val="24"/>
          <w:szCs w:val="24"/>
        </w:rPr>
        <w:t xml:space="preserve"> the bone are many small canals </w:t>
      </w:r>
      <w:r w:rsidRPr="000E7F4D">
        <w:rPr>
          <w:rFonts w:ascii="Times New Roman" w:hAnsi="Times New Roman" w:cs="Times New Roman"/>
          <w:color w:val="000000"/>
          <w:sz w:val="24"/>
          <w:szCs w:val="24"/>
        </w:rPr>
        <w:t xml:space="preserve">containing blood vessels (capillaries, arterioles, </w:t>
      </w:r>
      <w:proofErr w:type="spellStart"/>
      <w:r w:rsidRPr="000E7F4D">
        <w:rPr>
          <w:rFonts w:ascii="Times New Roman" w:hAnsi="Times New Roman" w:cs="Times New Roman"/>
          <w:color w:val="000000"/>
          <w:sz w:val="24"/>
          <w:szCs w:val="24"/>
        </w:rPr>
        <w:t>venules</w:t>
      </w:r>
      <w:proofErr w:type="spellEnd"/>
      <w:r w:rsidRPr="000E7F4D">
        <w:rPr>
          <w:rFonts w:ascii="Times New Roman" w:hAnsi="Times New Roman" w:cs="Times New Roman"/>
          <w:color w:val="000000"/>
          <w:sz w:val="24"/>
          <w:szCs w:val="24"/>
        </w:rPr>
        <w:t xml:space="preserve">) that bring in oxygen and nutrients and remove waste products and carbon dioxide. These canals are called </w:t>
      </w:r>
      <w:proofErr w:type="spellStart"/>
      <w:r w:rsidRPr="000E7F4D">
        <w:rPr>
          <w:rFonts w:ascii="Times New Roman" w:hAnsi="Times New Roman" w:cs="Times New Roman"/>
          <w:color w:val="000000"/>
          <w:sz w:val="24"/>
          <w:szCs w:val="24"/>
        </w:rPr>
        <w:t>haversian</w:t>
      </w:r>
      <w:proofErr w:type="spellEnd"/>
      <w:r w:rsidRPr="000E7F4D">
        <w:rPr>
          <w:rFonts w:ascii="Times New Roman" w:hAnsi="Times New Roman" w:cs="Times New Roman"/>
          <w:color w:val="000000"/>
          <w:sz w:val="24"/>
          <w:szCs w:val="24"/>
        </w:rPr>
        <w:t xml:space="preserve"> or </w:t>
      </w:r>
      <w:r w:rsidRPr="000E7F4D">
        <w:rPr>
          <w:rFonts w:ascii="Times New Roman" w:hAnsi="Times New Roman" w:cs="Times New Roman"/>
          <w:b/>
          <w:bCs/>
          <w:color w:val="A60059"/>
          <w:sz w:val="24"/>
          <w:szCs w:val="24"/>
        </w:rPr>
        <w:t xml:space="preserve">central canals </w:t>
      </w:r>
      <w:r w:rsidRPr="000E7F4D">
        <w:rPr>
          <w:rFonts w:ascii="Times New Roman" w:hAnsi="Times New Roman" w:cs="Times New Roman"/>
          <w:color w:val="000000"/>
          <w:sz w:val="24"/>
          <w:szCs w:val="24"/>
        </w:rPr>
        <w:t>and are surrounded</w:t>
      </w:r>
      <w:r>
        <w:rPr>
          <w:rFonts w:ascii="Times New Roman" w:hAnsi="Times New Roman" w:cs="Times New Roman"/>
          <w:color w:val="000000"/>
          <w:sz w:val="24"/>
          <w:szCs w:val="24"/>
        </w:rPr>
        <w:t xml:space="preserve"> </w:t>
      </w:r>
      <w:r w:rsidRPr="000E7F4D">
        <w:rPr>
          <w:rFonts w:ascii="Times New Roman" w:hAnsi="Times New Roman" w:cs="Times New Roman"/>
          <w:color w:val="000000"/>
          <w:sz w:val="24"/>
          <w:szCs w:val="24"/>
        </w:rPr>
        <w:t>by concentric rings of bone, each layer of</w:t>
      </w:r>
      <w:r>
        <w:rPr>
          <w:rFonts w:ascii="Times New Roman" w:hAnsi="Times New Roman" w:cs="Times New Roman"/>
          <w:color w:val="000000"/>
          <w:sz w:val="24"/>
          <w:szCs w:val="24"/>
        </w:rPr>
        <w:t xml:space="preserve"> </w:t>
      </w:r>
      <w:r>
        <w:rPr>
          <w:rFonts w:ascii="Garamond-Light" w:hAnsi="Garamond-Light" w:cs="Garamond-Light"/>
          <w:color w:val="000000"/>
          <w:sz w:val="21"/>
          <w:szCs w:val="21"/>
        </w:rPr>
        <w:t xml:space="preserve">which is called a </w:t>
      </w:r>
      <w:proofErr w:type="gramStart"/>
      <w:r>
        <w:rPr>
          <w:rFonts w:ascii="Garamond-Bold" w:hAnsi="Garamond-Bold" w:cs="Garamond-Bold"/>
          <w:b/>
          <w:bCs/>
          <w:color w:val="A60059"/>
          <w:sz w:val="21"/>
          <w:szCs w:val="21"/>
        </w:rPr>
        <w:t xml:space="preserve">lamella </w:t>
      </w:r>
      <w:r>
        <w:rPr>
          <w:rFonts w:ascii="Garamond-Light" w:hAnsi="Garamond-Light" w:cs="Garamond-Light"/>
          <w:color w:val="000000"/>
          <w:sz w:val="21"/>
          <w:szCs w:val="21"/>
        </w:rPr>
        <w:t>.</w:t>
      </w:r>
      <w:proofErr w:type="gramEnd"/>
      <w:r>
        <w:rPr>
          <w:rFonts w:ascii="Garamond-Light" w:hAnsi="Garamond-Light" w:cs="Garamond-Light"/>
          <w:color w:val="000000"/>
          <w:sz w:val="21"/>
          <w:szCs w:val="21"/>
        </w:rPr>
        <w:t xml:space="preserve"> Between</w:t>
      </w:r>
      <w:r>
        <w:rPr>
          <w:rFonts w:ascii="Times New Roman" w:hAnsi="Times New Roman" w:cs="Times New Roman"/>
          <w:color w:val="000000"/>
          <w:sz w:val="24"/>
          <w:szCs w:val="24"/>
        </w:rPr>
        <w:t xml:space="preserve"> </w:t>
      </w:r>
      <w:r>
        <w:rPr>
          <w:rFonts w:ascii="Garamond-Light" w:hAnsi="Garamond-Light" w:cs="Garamond-Light"/>
          <w:color w:val="000000"/>
          <w:sz w:val="21"/>
          <w:szCs w:val="21"/>
        </w:rPr>
        <w:t xml:space="preserve">two lamella </w:t>
      </w:r>
      <w:proofErr w:type="gramStart"/>
      <w:r>
        <w:rPr>
          <w:rFonts w:ascii="Garamond-Light" w:hAnsi="Garamond-Light" w:cs="Garamond-Light"/>
          <w:color w:val="000000"/>
          <w:sz w:val="21"/>
          <w:szCs w:val="21"/>
        </w:rPr>
        <w:t>or</w:t>
      </w:r>
      <w:proofErr w:type="gramEnd"/>
      <w:r>
        <w:rPr>
          <w:rFonts w:ascii="Garamond-Light" w:hAnsi="Garamond-Light" w:cs="Garamond-Light"/>
          <w:color w:val="000000"/>
          <w:sz w:val="21"/>
          <w:szCs w:val="21"/>
        </w:rPr>
        <w:t xml:space="preserve"> rings of bone are several tiny cavities</w:t>
      </w:r>
      <w:r>
        <w:rPr>
          <w:rFonts w:ascii="Times New Roman" w:hAnsi="Times New Roman" w:cs="Times New Roman"/>
          <w:color w:val="000000"/>
          <w:sz w:val="24"/>
          <w:szCs w:val="24"/>
        </w:rPr>
        <w:t xml:space="preserve"> </w:t>
      </w:r>
      <w:r>
        <w:rPr>
          <w:rFonts w:ascii="Garamond-Light" w:hAnsi="Garamond-Light" w:cs="Garamond-Light"/>
          <w:color w:val="000000"/>
          <w:sz w:val="21"/>
          <w:szCs w:val="21"/>
        </w:rPr>
        <w:t xml:space="preserve">called </w:t>
      </w:r>
      <w:r>
        <w:rPr>
          <w:rFonts w:ascii="Garamond-Bold" w:hAnsi="Garamond-Bold" w:cs="Garamond-Bold"/>
          <w:b/>
          <w:bCs/>
          <w:color w:val="A60059"/>
          <w:sz w:val="21"/>
          <w:szCs w:val="21"/>
        </w:rPr>
        <w:t xml:space="preserve">lacunae. </w:t>
      </w:r>
      <w:r>
        <w:rPr>
          <w:rFonts w:ascii="Garamond-Light" w:hAnsi="Garamond-Light" w:cs="Garamond-Light"/>
          <w:color w:val="000000"/>
          <w:sz w:val="21"/>
          <w:szCs w:val="21"/>
        </w:rPr>
        <w:t xml:space="preserve"> </w:t>
      </w:r>
    </w:p>
    <w:p w:rsidR="00F70B41" w:rsidRDefault="00F70B41" w:rsidP="000E7F4D">
      <w:pPr>
        <w:autoSpaceDE w:val="0"/>
        <w:autoSpaceDN w:val="0"/>
        <w:adjustRightInd w:val="0"/>
        <w:spacing w:after="0" w:line="360" w:lineRule="auto"/>
        <w:jc w:val="both"/>
        <w:rPr>
          <w:rFonts w:ascii="Garamond-Light" w:hAnsi="Garamond-Light" w:cs="Garamond-Light"/>
          <w:color w:val="000000"/>
          <w:sz w:val="21"/>
          <w:szCs w:val="21"/>
        </w:rPr>
      </w:pPr>
    </w:p>
    <w:p w:rsidR="00F70B41" w:rsidRDefault="00F70B41" w:rsidP="000E7F4D">
      <w:pPr>
        <w:autoSpaceDE w:val="0"/>
        <w:autoSpaceDN w:val="0"/>
        <w:adjustRightInd w:val="0"/>
        <w:spacing w:after="0" w:line="360" w:lineRule="auto"/>
        <w:jc w:val="both"/>
        <w:rPr>
          <w:rFonts w:ascii="Garamond-Light" w:hAnsi="Garamond-Light" w:cs="Garamond-Light"/>
          <w:color w:val="000000"/>
          <w:sz w:val="21"/>
          <w:szCs w:val="21"/>
        </w:rPr>
      </w:pPr>
    </w:p>
    <w:p w:rsidR="00F70B41" w:rsidRDefault="00F70B41" w:rsidP="000E7F4D">
      <w:pPr>
        <w:autoSpaceDE w:val="0"/>
        <w:autoSpaceDN w:val="0"/>
        <w:adjustRightInd w:val="0"/>
        <w:spacing w:after="0" w:line="360" w:lineRule="auto"/>
        <w:jc w:val="both"/>
        <w:rPr>
          <w:rFonts w:ascii="Garamond-Light" w:hAnsi="Garamond-Light" w:cs="Garamond-Light"/>
          <w:color w:val="000000"/>
          <w:sz w:val="21"/>
          <w:szCs w:val="21"/>
        </w:rPr>
      </w:pPr>
      <w:r>
        <w:rPr>
          <w:rFonts w:ascii="Garamond-Light" w:hAnsi="Garamond-Light" w:cs="Garamond-Light"/>
          <w:noProof/>
          <w:color w:val="000000"/>
          <w:sz w:val="21"/>
          <w:szCs w:val="21"/>
        </w:rPr>
        <w:lastRenderedPageBreak/>
        <w:drawing>
          <wp:inline distT="0" distB="0" distL="0" distR="0">
            <wp:extent cx="2343150" cy="34004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343150" cy="3400425"/>
                    </a:xfrm>
                    <a:prstGeom prst="rect">
                      <a:avLst/>
                    </a:prstGeom>
                    <a:noFill/>
                    <a:ln w="9525">
                      <a:noFill/>
                      <a:miter lim="800000"/>
                      <a:headEnd/>
                      <a:tailEnd/>
                    </a:ln>
                  </pic:spPr>
                </pic:pic>
              </a:graphicData>
            </a:graphic>
          </wp:inline>
        </w:drawing>
      </w:r>
      <w:r w:rsidRPr="00F70B41">
        <w:rPr>
          <w:rFonts w:ascii="Garamond-Light" w:hAnsi="Garamond-Light" w:cs="Garamond-Light"/>
          <w:color w:val="000000"/>
          <w:sz w:val="21"/>
          <w:szCs w:val="21"/>
        </w:rPr>
        <w:t xml:space="preserve"> </w:t>
      </w:r>
      <w:r>
        <w:rPr>
          <w:rFonts w:ascii="Garamond-Light" w:hAnsi="Garamond-Light" w:cs="Garamond-Light"/>
          <w:noProof/>
          <w:color w:val="000000"/>
          <w:sz w:val="21"/>
          <w:szCs w:val="21"/>
        </w:rPr>
        <w:drawing>
          <wp:inline distT="0" distB="0" distL="0" distR="0">
            <wp:extent cx="5924550" cy="45339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5924550" cy="4533900"/>
                    </a:xfrm>
                    <a:prstGeom prst="rect">
                      <a:avLst/>
                    </a:prstGeom>
                    <a:noFill/>
                    <a:ln w="9525">
                      <a:noFill/>
                      <a:miter lim="800000"/>
                      <a:headEnd/>
                      <a:tailEnd/>
                    </a:ln>
                  </pic:spPr>
                </pic:pic>
              </a:graphicData>
            </a:graphic>
          </wp:inline>
        </w:drawing>
      </w:r>
    </w:p>
    <w:p w:rsidR="00F70B41" w:rsidRDefault="00F70B41" w:rsidP="000E7F4D">
      <w:pPr>
        <w:autoSpaceDE w:val="0"/>
        <w:autoSpaceDN w:val="0"/>
        <w:adjustRightInd w:val="0"/>
        <w:spacing w:after="0" w:line="360" w:lineRule="auto"/>
        <w:jc w:val="both"/>
        <w:rPr>
          <w:rFonts w:ascii="Garamond-Light" w:hAnsi="Garamond-Light" w:cs="Garamond-Light"/>
          <w:color w:val="000000"/>
          <w:sz w:val="21"/>
          <w:szCs w:val="21"/>
        </w:rPr>
      </w:pPr>
    </w:p>
    <w:p w:rsidR="00F70B41" w:rsidRPr="00F70B41" w:rsidRDefault="000E7F4D" w:rsidP="00F70B41">
      <w:pPr>
        <w:autoSpaceDE w:val="0"/>
        <w:autoSpaceDN w:val="0"/>
        <w:adjustRightInd w:val="0"/>
        <w:spacing w:after="0" w:line="360" w:lineRule="auto"/>
        <w:jc w:val="both"/>
        <w:rPr>
          <w:rFonts w:ascii="Garamond-Light" w:hAnsi="Garamond-Light" w:cs="Garamond-Light"/>
          <w:color w:val="000000"/>
          <w:sz w:val="24"/>
          <w:szCs w:val="24"/>
        </w:rPr>
      </w:pPr>
      <w:r w:rsidRPr="00F70B41">
        <w:rPr>
          <w:rFonts w:ascii="Garamond-Light" w:hAnsi="Garamond-Light" w:cs="Garamond-Light"/>
          <w:color w:val="000000"/>
          <w:sz w:val="24"/>
          <w:szCs w:val="24"/>
        </w:rPr>
        <w:t>Each lacuna</w:t>
      </w:r>
      <w:r w:rsidR="00F70B41" w:rsidRPr="00F70B41">
        <w:rPr>
          <w:rFonts w:ascii="Garamond-Light" w:hAnsi="Garamond-Light" w:cs="Garamond-Light"/>
          <w:color w:val="000000"/>
          <w:sz w:val="24"/>
          <w:szCs w:val="24"/>
        </w:rPr>
        <w:t xml:space="preserve"> contains an osteocyte or bone cell suspended in tissue fluid. The lacunae are all connected to each other and ultimately to the larger </w:t>
      </w:r>
      <w:proofErr w:type="spellStart"/>
      <w:r w:rsidR="00F70B41" w:rsidRPr="00F70B41">
        <w:rPr>
          <w:rFonts w:ascii="Garamond-Light" w:hAnsi="Garamond-Light" w:cs="Garamond-Light"/>
          <w:color w:val="000000"/>
          <w:sz w:val="24"/>
          <w:szCs w:val="24"/>
        </w:rPr>
        <w:t>haversian</w:t>
      </w:r>
      <w:proofErr w:type="spellEnd"/>
      <w:r w:rsidR="00F70B41" w:rsidRPr="00F70B41">
        <w:rPr>
          <w:rFonts w:ascii="Garamond-Light" w:hAnsi="Garamond-Light" w:cs="Garamond-Light"/>
          <w:color w:val="000000"/>
          <w:sz w:val="24"/>
          <w:szCs w:val="24"/>
        </w:rPr>
        <w:t xml:space="preserve"> canals by much smaller canals called </w:t>
      </w:r>
      <w:proofErr w:type="spellStart"/>
      <w:r w:rsidR="00F70B41" w:rsidRPr="00F70B41">
        <w:rPr>
          <w:rFonts w:ascii="Garamond-Bold" w:hAnsi="Garamond-Bold" w:cs="Garamond-Bold"/>
          <w:b/>
          <w:bCs/>
          <w:color w:val="A60059"/>
          <w:sz w:val="24"/>
          <w:szCs w:val="24"/>
        </w:rPr>
        <w:t>canaliculi</w:t>
      </w:r>
      <w:proofErr w:type="spellEnd"/>
      <w:r w:rsidR="00F70B41" w:rsidRPr="00F70B41">
        <w:rPr>
          <w:rFonts w:ascii="Garamond-Bold" w:hAnsi="Garamond-Bold" w:cs="Garamond-Bold"/>
          <w:b/>
          <w:bCs/>
          <w:color w:val="A60059"/>
          <w:sz w:val="24"/>
          <w:szCs w:val="24"/>
        </w:rPr>
        <w:t xml:space="preserve"> </w:t>
      </w:r>
      <w:r w:rsidR="00F70B41" w:rsidRPr="00F70B41">
        <w:rPr>
          <w:rFonts w:ascii="Garamond-Light" w:hAnsi="Garamond-Light" w:cs="Garamond-Light"/>
          <w:color w:val="000000"/>
          <w:sz w:val="24"/>
          <w:szCs w:val="24"/>
        </w:rPr>
        <w:t>(</w:t>
      </w:r>
      <w:proofErr w:type="spellStart"/>
      <w:r w:rsidR="00F70B41" w:rsidRPr="00F70B41">
        <w:rPr>
          <w:rFonts w:ascii="Garamond-Bold" w:hAnsi="Garamond-Bold" w:cs="Garamond-Bold"/>
          <w:b/>
          <w:bCs/>
          <w:color w:val="000000"/>
          <w:sz w:val="24"/>
          <w:szCs w:val="24"/>
        </w:rPr>
        <w:t>kan</w:t>
      </w:r>
      <w:proofErr w:type="spellEnd"/>
      <w:r w:rsidR="00F70B41" w:rsidRPr="00F70B41">
        <w:rPr>
          <w:rFonts w:ascii="Garamond-Light" w:hAnsi="Garamond-Light" w:cs="Garamond-Light"/>
          <w:color w:val="000000"/>
          <w:sz w:val="24"/>
          <w:szCs w:val="24"/>
        </w:rPr>
        <w:t xml:space="preserve">-ah- </w:t>
      </w:r>
      <w:r w:rsidR="00F70B41" w:rsidRPr="00F70B41">
        <w:rPr>
          <w:rFonts w:ascii="Garamond-Bold" w:hAnsi="Garamond-Bold" w:cs="Garamond-Bold"/>
          <w:b/>
          <w:bCs/>
          <w:color w:val="000000"/>
          <w:sz w:val="24"/>
          <w:szCs w:val="24"/>
        </w:rPr>
        <w:t>LIK</w:t>
      </w:r>
      <w:r w:rsidR="00F70B41" w:rsidRPr="00F70B41">
        <w:rPr>
          <w:rFonts w:ascii="Garamond-Light" w:hAnsi="Garamond-Light" w:cs="Garamond-Light"/>
          <w:color w:val="000000"/>
          <w:sz w:val="24"/>
          <w:szCs w:val="24"/>
        </w:rPr>
        <w:t xml:space="preserve">-you-lye). Canals running horizontally to the </w:t>
      </w:r>
      <w:proofErr w:type="spellStart"/>
      <w:r w:rsidR="00F70B41" w:rsidRPr="00F70B41">
        <w:rPr>
          <w:rFonts w:ascii="Garamond-Light" w:hAnsi="Garamond-Light" w:cs="Garamond-Light"/>
          <w:color w:val="000000"/>
          <w:sz w:val="24"/>
          <w:szCs w:val="24"/>
        </w:rPr>
        <w:t>haversian</w:t>
      </w:r>
      <w:proofErr w:type="spellEnd"/>
      <w:r w:rsidR="00F70B41" w:rsidRPr="00F70B41">
        <w:rPr>
          <w:rFonts w:ascii="Garamond-Light" w:hAnsi="Garamond-Light" w:cs="Garamond-Light"/>
          <w:color w:val="000000"/>
          <w:sz w:val="24"/>
          <w:szCs w:val="24"/>
        </w:rPr>
        <w:t xml:space="preserve"> (central) canals, also containing blood vessels, are called </w:t>
      </w:r>
      <w:r w:rsidR="00F70B41" w:rsidRPr="00F70B41">
        <w:rPr>
          <w:rFonts w:ascii="Garamond-Bold" w:hAnsi="Garamond-Bold" w:cs="Garamond-Bold"/>
          <w:b/>
          <w:bCs/>
          <w:color w:val="A60059"/>
          <w:sz w:val="24"/>
          <w:szCs w:val="24"/>
        </w:rPr>
        <w:t xml:space="preserve">Volkmann </w:t>
      </w:r>
      <w:r w:rsidR="00F70B41" w:rsidRPr="00F70B41">
        <w:rPr>
          <w:rFonts w:ascii="Garamond-Light" w:hAnsi="Garamond-Light" w:cs="Garamond-Light"/>
          <w:color w:val="000000"/>
          <w:sz w:val="24"/>
          <w:szCs w:val="24"/>
        </w:rPr>
        <w:t xml:space="preserve">or </w:t>
      </w:r>
      <w:r w:rsidR="00F70B41" w:rsidRPr="00F70B41">
        <w:rPr>
          <w:rFonts w:ascii="Garamond-Bold" w:hAnsi="Garamond-Bold" w:cs="Garamond-Bold"/>
          <w:b/>
          <w:bCs/>
          <w:color w:val="A60059"/>
          <w:sz w:val="24"/>
          <w:szCs w:val="24"/>
        </w:rPr>
        <w:t>perforating</w:t>
      </w:r>
      <w:r w:rsidR="00F70B41" w:rsidRPr="00F70B41">
        <w:rPr>
          <w:rFonts w:ascii="Garamond-Light" w:hAnsi="Garamond-Light" w:cs="Garamond-Light"/>
          <w:color w:val="000000"/>
          <w:sz w:val="24"/>
          <w:szCs w:val="24"/>
        </w:rPr>
        <w:t xml:space="preserve"> </w:t>
      </w:r>
      <w:r w:rsidR="00F70B41" w:rsidRPr="00F70B41">
        <w:rPr>
          <w:rFonts w:ascii="Garamond-Bold" w:hAnsi="Garamond-Bold" w:cs="Garamond-Bold"/>
          <w:b/>
          <w:bCs/>
          <w:color w:val="A60059"/>
          <w:sz w:val="24"/>
          <w:szCs w:val="24"/>
        </w:rPr>
        <w:t>canals</w:t>
      </w:r>
      <w:r w:rsidR="00F70B41" w:rsidRPr="00F70B41">
        <w:rPr>
          <w:rFonts w:ascii="Garamond-Light" w:hAnsi="Garamond-Light" w:cs="Garamond-Light"/>
          <w:color w:val="000000"/>
          <w:sz w:val="24"/>
          <w:szCs w:val="24"/>
        </w:rPr>
        <w:t>. It is tissue fluid that circulates through all these canals and bathes the osteocyte bringing in oxygen and food and carrying away waste products and carbon dioxide keeping the osteocytes alive and healthy.</w:t>
      </w:r>
    </w:p>
    <w:p w:rsidR="00F70B41" w:rsidRPr="00F70B41" w:rsidRDefault="00F70B41" w:rsidP="00F70B41">
      <w:pPr>
        <w:autoSpaceDE w:val="0"/>
        <w:autoSpaceDN w:val="0"/>
        <w:adjustRightInd w:val="0"/>
        <w:spacing w:after="0" w:line="360" w:lineRule="auto"/>
        <w:jc w:val="both"/>
        <w:rPr>
          <w:rFonts w:ascii="Helvetica-Condensed-Bold" w:hAnsi="Helvetica-Condensed-Bold" w:cs="Helvetica-Condensed-Bold"/>
          <w:b/>
          <w:bCs/>
          <w:color w:val="1566B0"/>
          <w:sz w:val="24"/>
          <w:szCs w:val="24"/>
        </w:rPr>
      </w:pPr>
      <w:proofErr w:type="spellStart"/>
      <w:r w:rsidRPr="00F70B41">
        <w:rPr>
          <w:rFonts w:ascii="Helvetica-Condensed-Bold" w:hAnsi="Helvetica-Condensed-Bold" w:cs="Helvetica-Condensed-Bold"/>
          <w:b/>
          <w:bCs/>
          <w:color w:val="1566B0"/>
          <w:sz w:val="24"/>
          <w:szCs w:val="24"/>
        </w:rPr>
        <w:t>Cancellous</w:t>
      </w:r>
      <w:proofErr w:type="spellEnd"/>
      <w:r w:rsidRPr="00F70B41">
        <w:rPr>
          <w:rFonts w:ascii="Helvetica-Condensed-Bold" w:hAnsi="Helvetica-Condensed-Bold" w:cs="Helvetica-Condensed-Bold"/>
          <w:b/>
          <w:bCs/>
          <w:color w:val="1566B0"/>
          <w:sz w:val="24"/>
          <w:szCs w:val="24"/>
        </w:rPr>
        <w:t xml:space="preserve"> Bone</w:t>
      </w:r>
    </w:p>
    <w:p w:rsidR="00F70B41" w:rsidRPr="00F70B41" w:rsidRDefault="00F70B41" w:rsidP="00F70B41">
      <w:pPr>
        <w:autoSpaceDE w:val="0"/>
        <w:autoSpaceDN w:val="0"/>
        <w:adjustRightInd w:val="0"/>
        <w:spacing w:after="0" w:line="360" w:lineRule="auto"/>
        <w:jc w:val="both"/>
        <w:rPr>
          <w:rFonts w:ascii="Garamond-Light" w:hAnsi="Garamond-Light" w:cs="Garamond-Light"/>
          <w:color w:val="000000"/>
          <w:sz w:val="24"/>
          <w:szCs w:val="24"/>
        </w:rPr>
      </w:pPr>
      <w:proofErr w:type="spellStart"/>
      <w:r w:rsidRPr="00F70B41">
        <w:rPr>
          <w:rFonts w:ascii="Garamond-Light" w:hAnsi="Garamond-Light" w:cs="Garamond-Light"/>
          <w:color w:val="000000"/>
          <w:sz w:val="24"/>
          <w:szCs w:val="24"/>
        </w:rPr>
        <w:t>Cancellous</w:t>
      </w:r>
      <w:proofErr w:type="spellEnd"/>
      <w:r w:rsidRPr="00F70B41">
        <w:rPr>
          <w:rFonts w:ascii="Garamond-Light" w:hAnsi="Garamond-Light" w:cs="Garamond-Light"/>
          <w:color w:val="000000"/>
          <w:sz w:val="24"/>
          <w:szCs w:val="24"/>
        </w:rPr>
        <w:t xml:space="preserve"> or spongy bone is located at the ends of long bones and forms the center of all other bones. It consists of a meshwork of interconnecting sections of bone called </w:t>
      </w:r>
      <w:proofErr w:type="spellStart"/>
      <w:r w:rsidRPr="00F70B41">
        <w:rPr>
          <w:rFonts w:ascii="Garamond-Bold" w:hAnsi="Garamond-Bold" w:cs="Garamond-Bold"/>
          <w:b/>
          <w:bCs/>
          <w:color w:val="A60059"/>
          <w:sz w:val="24"/>
          <w:szCs w:val="24"/>
        </w:rPr>
        <w:t>trabeculae</w:t>
      </w:r>
      <w:proofErr w:type="spellEnd"/>
      <w:r w:rsidRPr="00F70B41">
        <w:rPr>
          <w:rFonts w:ascii="Garamond-Bold" w:hAnsi="Garamond-Bold" w:cs="Garamond-Bold"/>
          <w:b/>
          <w:bCs/>
          <w:color w:val="A60059"/>
          <w:sz w:val="24"/>
          <w:szCs w:val="24"/>
        </w:rPr>
        <w:t xml:space="preserve"> </w:t>
      </w:r>
      <w:r w:rsidRPr="00F70B41">
        <w:rPr>
          <w:rFonts w:ascii="Garamond-Light" w:hAnsi="Garamond-Light" w:cs="Garamond-Light"/>
          <w:color w:val="000000"/>
          <w:sz w:val="24"/>
          <w:szCs w:val="24"/>
        </w:rPr>
        <w:t>(</w:t>
      </w:r>
      <w:proofErr w:type="spellStart"/>
      <w:r w:rsidRPr="00F70B41">
        <w:rPr>
          <w:rFonts w:ascii="Garamond-Light" w:hAnsi="Garamond-Light" w:cs="Garamond-Light"/>
          <w:color w:val="000000"/>
          <w:sz w:val="24"/>
          <w:szCs w:val="24"/>
        </w:rPr>
        <w:t>trah</w:t>
      </w:r>
      <w:proofErr w:type="spellEnd"/>
      <w:r w:rsidRPr="00F70B41">
        <w:rPr>
          <w:rFonts w:ascii="Garamond-Light" w:hAnsi="Garamond-Light" w:cs="Garamond-Light"/>
          <w:color w:val="000000"/>
          <w:sz w:val="24"/>
          <w:szCs w:val="24"/>
        </w:rPr>
        <w:t>-</w:t>
      </w:r>
      <w:r w:rsidRPr="00F70B41">
        <w:rPr>
          <w:rFonts w:ascii="Garamond-Bold" w:hAnsi="Garamond-Bold" w:cs="Garamond-Bold"/>
          <w:b/>
          <w:bCs/>
          <w:color w:val="000000"/>
          <w:sz w:val="24"/>
          <w:szCs w:val="24"/>
        </w:rPr>
        <w:t>BEK</w:t>
      </w:r>
      <w:r w:rsidRPr="00F70B41">
        <w:rPr>
          <w:rFonts w:ascii="Garamond-Light" w:hAnsi="Garamond-Light" w:cs="Garamond-Light"/>
          <w:color w:val="000000"/>
          <w:sz w:val="24"/>
          <w:szCs w:val="24"/>
        </w:rPr>
        <w:t xml:space="preserve">-you-lay) creating the </w:t>
      </w:r>
      <w:proofErr w:type="spellStart"/>
      <w:r w:rsidRPr="00F70B41">
        <w:rPr>
          <w:rFonts w:ascii="Garamond-Light" w:hAnsi="Garamond-Light" w:cs="Garamond-Light"/>
          <w:color w:val="000000"/>
          <w:sz w:val="24"/>
          <w:szCs w:val="24"/>
        </w:rPr>
        <w:t>spongelike</w:t>
      </w:r>
      <w:proofErr w:type="spellEnd"/>
      <w:r w:rsidRPr="00F70B41">
        <w:rPr>
          <w:rFonts w:ascii="Garamond-Light" w:hAnsi="Garamond-Light" w:cs="Garamond-Light"/>
          <w:color w:val="000000"/>
          <w:sz w:val="24"/>
          <w:szCs w:val="24"/>
        </w:rPr>
        <w:t xml:space="preserve"> appearance of </w:t>
      </w:r>
      <w:proofErr w:type="spellStart"/>
      <w:r w:rsidRPr="00F70B41">
        <w:rPr>
          <w:rFonts w:ascii="Garamond-Light" w:hAnsi="Garamond-Light" w:cs="Garamond-Light"/>
          <w:color w:val="000000"/>
          <w:sz w:val="24"/>
          <w:szCs w:val="24"/>
        </w:rPr>
        <w:t>cancellous</w:t>
      </w:r>
      <w:proofErr w:type="spellEnd"/>
      <w:r w:rsidRPr="00F70B41">
        <w:rPr>
          <w:rFonts w:ascii="Garamond-Light" w:hAnsi="Garamond-Light" w:cs="Garamond-Light"/>
          <w:color w:val="000000"/>
          <w:sz w:val="24"/>
          <w:szCs w:val="24"/>
        </w:rPr>
        <w:t xml:space="preserve"> bone. The </w:t>
      </w:r>
      <w:proofErr w:type="spellStart"/>
      <w:r w:rsidRPr="00F70B41">
        <w:rPr>
          <w:rFonts w:ascii="Garamond-Light" w:hAnsi="Garamond-Light" w:cs="Garamond-Light"/>
          <w:color w:val="000000"/>
          <w:sz w:val="24"/>
          <w:szCs w:val="24"/>
        </w:rPr>
        <w:t>trabeculae</w:t>
      </w:r>
      <w:proofErr w:type="spellEnd"/>
      <w:r w:rsidRPr="00F70B41">
        <w:rPr>
          <w:rFonts w:ascii="Garamond-Light" w:hAnsi="Garamond-Light" w:cs="Garamond-Light"/>
          <w:color w:val="000000"/>
          <w:sz w:val="24"/>
          <w:szCs w:val="24"/>
        </w:rPr>
        <w:t xml:space="preserve"> give strength to the bone without the added weight of being solid. Each </w:t>
      </w:r>
      <w:proofErr w:type="spellStart"/>
      <w:r w:rsidRPr="00F70B41">
        <w:rPr>
          <w:rFonts w:ascii="Garamond-Light" w:hAnsi="Garamond-Light" w:cs="Garamond-Light"/>
          <w:color w:val="000000"/>
          <w:sz w:val="24"/>
          <w:szCs w:val="24"/>
        </w:rPr>
        <w:t>trabecula</w:t>
      </w:r>
      <w:proofErr w:type="spellEnd"/>
      <w:r w:rsidRPr="00F70B41">
        <w:rPr>
          <w:rFonts w:ascii="Garamond-Light" w:hAnsi="Garamond-Light" w:cs="Garamond-Light"/>
          <w:color w:val="000000"/>
          <w:sz w:val="24"/>
          <w:szCs w:val="24"/>
        </w:rPr>
        <w:t xml:space="preserve"> consists of several lamellae with osteocytes between the lamellae just as in compact bone. The spaces between the </w:t>
      </w:r>
      <w:proofErr w:type="spellStart"/>
      <w:r w:rsidRPr="00F70B41">
        <w:rPr>
          <w:rFonts w:ascii="Garamond-Light" w:hAnsi="Garamond-Light" w:cs="Garamond-Light"/>
          <w:color w:val="000000"/>
          <w:sz w:val="24"/>
          <w:szCs w:val="24"/>
        </w:rPr>
        <w:t>trabeculae</w:t>
      </w:r>
      <w:proofErr w:type="spellEnd"/>
      <w:r w:rsidRPr="00F70B41">
        <w:rPr>
          <w:rFonts w:ascii="Garamond-Light" w:hAnsi="Garamond-Light" w:cs="Garamond-Light"/>
          <w:color w:val="000000"/>
          <w:sz w:val="24"/>
          <w:szCs w:val="24"/>
        </w:rPr>
        <w:t xml:space="preserve"> are filled with bone marrow. Nutrients exit blood vessels in the marrow and pass by diffusion through the </w:t>
      </w:r>
      <w:proofErr w:type="spellStart"/>
      <w:r w:rsidRPr="00F70B41">
        <w:rPr>
          <w:rFonts w:ascii="Garamond-Light" w:hAnsi="Garamond-Light" w:cs="Garamond-Light"/>
          <w:color w:val="000000"/>
          <w:sz w:val="24"/>
          <w:szCs w:val="24"/>
        </w:rPr>
        <w:t>canaliculi</w:t>
      </w:r>
      <w:proofErr w:type="spellEnd"/>
      <w:r w:rsidRPr="00F70B41">
        <w:rPr>
          <w:rFonts w:ascii="Garamond-Light" w:hAnsi="Garamond-Light" w:cs="Garamond-Light"/>
          <w:color w:val="000000"/>
          <w:sz w:val="24"/>
          <w:szCs w:val="24"/>
        </w:rPr>
        <w:t xml:space="preserve"> of the lamellae to the osteocytes in the lacunae.</w:t>
      </w:r>
    </w:p>
    <w:p w:rsidR="00F70B41" w:rsidRDefault="00F70B41" w:rsidP="00F70B41">
      <w:pPr>
        <w:autoSpaceDE w:val="0"/>
        <w:autoSpaceDN w:val="0"/>
        <w:adjustRightInd w:val="0"/>
        <w:spacing w:after="0" w:line="240" w:lineRule="auto"/>
        <w:rPr>
          <w:rFonts w:ascii="Helvetica-Condensed-Bold" w:hAnsi="Helvetica-Condensed-Bold" w:cs="Helvetica-Condensed-Bold"/>
          <w:b/>
          <w:bCs/>
          <w:color w:val="1566B0"/>
          <w:sz w:val="24"/>
          <w:szCs w:val="24"/>
        </w:rPr>
      </w:pPr>
    </w:p>
    <w:p w:rsidR="00F70B41" w:rsidRDefault="00F70B41" w:rsidP="00F70B41">
      <w:pPr>
        <w:autoSpaceDE w:val="0"/>
        <w:autoSpaceDN w:val="0"/>
        <w:adjustRightInd w:val="0"/>
        <w:spacing w:after="0" w:line="240" w:lineRule="auto"/>
        <w:rPr>
          <w:rFonts w:ascii="Helvetica-Condensed-Bold" w:hAnsi="Helvetica-Condensed-Bold" w:cs="Helvetica-Condensed-Bold"/>
          <w:b/>
          <w:bCs/>
          <w:color w:val="1566B0"/>
          <w:sz w:val="24"/>
          <w:szCs w:val="24"/>
        </w:rPr>
      </w:pPr>
      <w:r>
        <w:rPr>
          <w:rFonts w:ascii="Helvetica-Condensed-Bold" w:hAnsi="Helvetica-Condensed-Bold" w:cs="Helvetica-Condensed-Bold"/>
          <w:b/>
          <w:bCs/>
          <w:color w:val="1566B0"/>
          <w:sz w:val="24"/>
          <w:szCs w:val="24"/>
        </w:rPr>
        <w:t>Bone Marrow</w:t>
      </w:r>
    </w:p>
    <w:p w:rsidR="00F70B41" w:rsidRDefault="00F70B41" w:rsidP="00F70B41">
      <w:pPr>
        <w:pStyle w:val="NoSpacing"/>
      </w:pPr>
    </w:p>
    <w:p w:rsidR="00895A71" w:rsidRPr="00895A71" w:rsidRDefault="00F70B41" w:rsidP="00895A71">
      <w:pPr>
        <w:autoSpaceDE w:val="0"/>
        <w:autoSpaceDN w:val="0"/>
        <w:adjustRightInd w:val="0"/>
        <w:spacing w:after="0" w:line="360" w:lineRule="auto"/>
        <w:jc w:val="both"/>
        <w:rPr>
          <w:rFonts w:ascii="Garamond-Light" w:hAnsi="Garamond-Light" w:cs="Garamond-Light"/>
          <w:color w:val="000000"/>
          <w:sz w:val="24"/>
          <w:szCs w:val="24"/>
        </w:rPr>
      </w:pPr>
      <w:r w:rsidRPr="00895A71">
        <w:rPr>
          <w:rFonts w:ascii="Garamond-Light" w:hAnsi="Garamond-Light" w:cs="Garamond-Light"/>
          <w:color w:val="000000"/>
          <w:sz w:val="24"/>
          <w:szCs w:val="24"/>
        </w:rPr>
        <w:t xml:space="preserve">The many spaces within </w:t>
      </w:r>
      <w:proofErr w:type="spellStart"/>
      <w:r w:rsidRPr="00895A71">
        <w:rPr>
          <w:rFonts w:ascii="Garamond-Light" w:hAnsi="Garamond-Light" w:cs="Garamond-Light"/>
          <w:color w:val="000000"/>
          <w:sz w:val="24"/>
          <w:szCs w:val="24"/>
        </w:rPr>
        <w:t>cancellous</w:t>
      </w:r>
      <w:proofErr w:type="spellEnd"/>
      <w:r w:rsidRPr="00895A71">
        <w:rPr>
          <w:rFonts w:ascii="Garamond-Light" w:hAnsi="Garamond-Light" w:cs="Garamond-Light"/>
          <w:color w:val="000000"/>
          <w:sz w:val="24"/>
          <w:szCs w:val="24"/>
        </w:rPr>
        <w:t xml:space="preserve"> bone are filled with </w:t>
      </w:r>
      <w:r w:rsidRPr="00895A71">
        <w:rPr>
          <w:rFonts w:ascii="Garamond-Bold" w:hAnsi="Garamond-Bold" w:cs="Garamond-Bold"/>
          <w:b/>
          <w:bCs/>
          <w:color w:val="A60059"/>
          <w:sz w:val="24"/>
          <w:szCs w:val="24"/>
        </w:rPr>
        <w:t>red bone marrow</w:t>
      </w:r>
      <w:r w:rsidRPr="00895A71">
        <w:rPr>
          <w:rFonts w:ascii="Garamond-Light" w:hAnsi="Garamond-Light" w:cs="Garamond-Light"/>
          <w:color w:val="000000"/>
          <w:sz w:val="24"/>
          <w:szCs w:val="24"/>
        </w:rPr>
        <w:t>. This marrow is richly supplied with blood and consists of blood cells and their precursors. The function of red bone marrow is hematopoiesis or the formation of red and white</w:t>
      </w:r>
      <w:r w:rsidR="00895A71" w:rsidRPr="00895A71">
        <w:rPr>
          <w:rFonts w:ascii="Garamond-Light" w:hAnsi="Garamond-Light" w:cs="Garamond-Light"/>
          <w:color w:val="000000"/>
          <w:sz w:val="24"/>
          <w:szCs w:val="24"/>
        </w:rPr>
        <w:t xml:space="preserve"> blood cells and blood platelets. Therefore, blood cells in all stages of development will be found in red bone marrow. We shall discuss in more detail the different stages of blood cell development in Chapter 13. In an adult, the ribs, vertebrae, sternum, and bones of the pelvis all contain red bone marrow in their </w:t>
      </w:r>
      <w:proofErr w:type="spellStart"/>
      <w:r w:rsidR="00895A71" w:rsidRPr="00895A71">
        <w:rPr>
          <w:rFonts w:ascii="Garamond-Light" w:hAnsi="Garamond-Light" w:cs="Garamond-Light"/>
          <w:color w:val="000000"/>
          <w:sz w:val="24"/>
          <w:szCs w:val="24"/>
        </w:rPr>
        <w:t>cancellous</w:t>
      </w:r>
      <w:proofErr w:type="spellEnd"/>
      <w:r w:rsidR="00895A71" w:rsidRPr="00895A71">
        <w:rPr>
          <w:rFonts w:ascii="Garamond-Light" w:hAnsi="Garamond-Light" w:cs="Garamond-Light"/>
          <w:color w:val="000000"/>
          <w:sz w:val="24"/>
          <w:szCs w:val="24"/>
        </w:rPr>
        <w:t xml:space="preserve"> tissue. These bones produce blood cells in adults. Red bone marrow within the ends of the </w:t>
      </w:r>
      <w:proofErr w:type="spellStart"/>
      <w:r w:rsidR="00895A71" w:rsidRPr="00895A71">
        <w:rPr>
          <w:rFonts w:ascii="Garamond-Light" w:hAnsi="Garamond-Light" w:cs="Garamond-Light"/>
          <w:color w:val="000000"/>
          <w:sz w:val="24"/>
          <w:szCs w:val="24"/>
        </w:rPr>
        <w:t>humerus</w:t>
      </w:r>
      <w:proofErr w:type="spellEnd"/>
      <w:r w:rsidR="00895A71" w:rsidRPr="00895A71">
        <w:rPr>
          <w:rFonts w:ascii="Garamond-Light" w:hAnsi="Garamond-Light" w:cs="Garamond-Light"/>
          <w:color w:val="000000"/>
          <w:sz w:val="24"/>
          <w:szCs w:val="24"/>
        </w:rPr>
        <w:t xml:space="preserve"> or upper arm and the femur or thigh is plentiful at birth but gradually decreases in amount as we age. </w:t>
      </w:r>
      <w:r w:rsidR="00895A71" w:rsidRPr="00895A71">
        <w:rPr>
          <w:rFonts w:ascii="Garamond-Bold" w:hAnsi="Garamond-Bold" w:cs="Garamond-Bold"/>
          <w:b/>
          <w:bCs/>
          <w:color w:val="A60059"/>
          <w:sz w:val="24"/>
          <w:szCs w:val="24"/>
        </w:rPr>
        <w:t xml:space="preserve">Yellow bone marrow </w:t>
      </w:r>
      <w:r w:rsidR="00895A71" w:rsidRPr="00895A71">
        <w:rPr>
          <w:rFonts w:ascii="Garamond-Light" w:hAnsi="Garamond-Light" w:cs="Garamond-Light"/>
          <w:color w:val="000000"/>
          <w:sz w:val="24"/>
          <w:szCs w:val="24"/>
        </w:rPr>
        <w:t xml:space="preserve">is connective tissue consisting chiefly of fat cells. It is found primarily in the shafts of long bones within the medullary cavity, the central area of the bone shaft (see Figure 7-2B). Yellow bone marrow extends into the osteons or </w:t>
      </w:r>
      <w:proofErr w:type="spellStart"/>
      <w:r w:rsidR="00895A71" w:rsidRPr="00895A71">
        <w:rPr>
          <w:rFonts w:ascii="Garamond-Light" w:hAnsi="Garamond-Light" w:cs="Garamond-Light"/>
          <w:color w:val="000000"/>
          <w:sz w:val="24"/>
          <w:szCs w:val="24"/>
        </w:rPr>
        <w:t>haversian</w:t>
      </w:r>
      <w:proofErr w:type="spellEnd"/>
      <w:r w:rsidR="00895A71" w:rsidRPr="00895A71">
        <w:rPr>
          <w:rFonts w:ascii="Garamond-Light" w:hAnsi="Garamond-Light" w:cs="Garamond-Light"/>
          <w:color w:val="000000"/>
          <w:sz w:val="24"/>
          <w:szCs w:val="24"/>
        </w:rPr>
        <w:t xml:space="preserve"> systems, replacing red bone marrow when it becomes depleted.</w:t>
      </w:r>
    </w:p>
    <w:p w:rsidR="00895A71" w:rsidRDefault="00895A71" w:rsidP="00895A71">
      <w:pPr>
        <w:autoSpaceDE w:val="0"/>
        <w:autoSpaceDN w:val="0"/>
        <w:adjustRightInd w:val="0"/>
        <w:spacing w:after="0" w:line="240" w:lineRule="auto"/>
        <w:rPr>
          <w:rFonts w:ascii="Helvetica-Condensed-Black" w:hAnsi="Helvetica-Condensed-Black" w:cs="Helvetica-Condensed-Black"/>
          <w:b/>
          <w:bCs/>
          <w:color w:val="1566B0"/>
          <w:sz w:val="28"/>
          <w:szCs w:val="28"/>
        </w:rPr>
      </w:pPr>
    </w:p>
    <w:p w:rsidR="00895A71" w:rsidRDefault="00895A71" w:rsidP="00895A71">
      <w:pPr>
        <w:autoSpaceDE w:val="0"/>
        <w:autoSpaceDN w:val="0"/>
        <w:adjustRightInd w:val="0"/>
        <w:spacing w:after="0" w:line="240" w:lineRule="auto"/>
        <w:rPr>
          <w:rFonts w:ascii="Helvetica-Condensed-Black" w:hAnsi="Helvetica-Condensed-Black" w:cs="Helvetica-Condensed-Black"/>
          <w:b/>
          <w:bCs/>
          <w:color w:val="1566B0"/>
          <w:sz w:val="28"/>
          <w:szCs w:val="28"/>
        </w:rPr>
      </w:pPr>
    </w:p>
    <w:p w:rsidR="00895A71" w:rsidRDefault="00895A71" w:rsidP="00895A71">
      <w:pPr>
        <w:autoSpaceDE w:val="0"/>
        <w:autoSpaceDN w:val="0"/>
        <w:adjustRightInd w:val="0"/>
        <w:spacing w:after="0" w:line="240" w:lineRule="auto"/>
        <w:rPr>
          <w:rFonts w:ascii="Helvetica-Condensed-Black" w:hAnsi="Helvetica-Condensed-Black" w:cs="Helvetica-Condensed-Black"/>
          <w:b/>
          <w:bCs/>
          <w:color w:val="1566B0"/>
          <w:sz w:val="28"/>
          <w:szCs w:val="28"/>
        </w:rPr>
      </w:pPr>
    </w:p>
    <w:p w:rsidR="00895A71" w:rsidRDefault="00895A71" w:rsidP="00895A71">
      <w:pPr>
        <w:autoSpaceDE w:val="0"/>
        <w:autoSpaceDN w:val="0"/>
        <w:adjustRightInd w:val="0"/>
        <w:spacing w:after="0" w:line="360" w:lineRule="auto"/>
        <w:jc w:val="both"/>
        <w:rPr>
          <w:rFonts w:ascii="Helvetica-Condensed-Black" w:hAnsi="Helvetica-Condensed-Black" w:cs="Helvetica-Condensed-Black"/>
          <w:b/>
          <w:bCs/>
          <w:color w:val="1566B0"/>
          <w:sz w:val="28"/>
          <w:szCs w:val="28"/>
        </w:rPr>
      </w:pPr>
      <w:r>
        <w:rPr>
          <w:rFonts w:ascii="Helvetica-Condensed-Black" w:hAnsi="Helvetica-Condensed-Black" w:cs="Helvetica-Condensed-Black"/>
          <w:b/>
          <w:bCs/>
          <w:color w:val="1566B0"/>
          <w:sz w:val="28"/>
          <w:szCs w:val="28"/>
        </w:rPr>
        <w:t>THE CLASSIFICATION OF BONES BASED ON SHAPE</w:t>
      </w:r>
    </w:p>
    <w:p w:rsidR="00895A71" w:rsidRDefault="00895A71" w:rsidP="00895A71">
      <w:pPr>
        <w:autoSpaceDE w:val="0"/>
        <w:autoSpaceDN w:val="0"/>
        <w:adjustRightInd w:val="0"/>
        <w:spacing w:after="0" w:line="360" w:lineRule="auto"/>
        <w:jc w:val="both"/>
        <w:rPr>
          <w:rFonts w:ascii="Garamond-Light" w:hAnsi="Garamond-Light" w:cs="Garamond-Light"/>
          <w:color w:val="000000"/>
          <w:sz w:val="21"/>
          <w:szCs w:val="21"/>
        </w:rPr>
      </w:pPr>
      <w:r>
        <w:rPr>
          <w:rFonts w:ascii="Garamond-Light" w:hAnsi="Garamond-Light" w:cs="Garamond-Light"/>
          <w:color w:val="000000"/>
          <w:sz w:val="21"/>
          <w:szCs w:val="21"/>
        </w:rPr>
        <w:lastRenderedPageBreak/>
        <w:t xml:space="preserve">The individual bones of the body can be divided by shape into five categories: long, short, flat, irregular, and </w:t>
      </w:r>
      <w:proofErr w:type="spellStart"/>
      <w:r>
        <w:rPr>
          <w:rFonts w:ascii="Garamond-Light" w:hAnsi="Garamond-Light" w:cs="Garamond-Light"/>
          <w:color w:val="000000"/>
          <w:sz w:val="21"/>
          <w:szCs w:val="21"/>
        </w:rPr>
        <w:t>sesamoid</w:t>
      </w:r>
      <w:proofErr w:type="spellEnd"/>
      <w:r>
        <w:rPr>
          <w:rFonts w:ascii="Garamond-Light" w:hAnsi="Garamond-Light" w:cs="Garamond-Light"/>
          <w:color w:val="000000"/>
          <w:sz w:val="21"/>
          <w:szCs w:val="21"/>
        </w:rPr>
        <w:t xml:space="preserve">. </w:t>
      </w:r>
    </w:p>
    <w:p w:rsidR="00895A71" w:rsidRDefault="00895A71" w:rsidP="00895A71">
      <w:pPr>
        <w:pStyle w:val="NoSpacing"/>
      </w:pPr>
    </w:p>
    <w:p w:rsidR="00895A71" w:rsidRPr="00895A71" w:rsidRDefault="00895A71" w:rsidP="00895A71">
      <w:pPr>
        <w:autoSpaceDE w:val="0"/>
        <w:autoSpaceDN w:val="0"/>
        <w:adjustRightInd w:val="0"/>
        <w:spacing w:after="0" w:line="240" w:lineRule="auto"/>
        <w:rPr>
          <w:rFonts w:ascii="Helvetica-Condensed-Bold" w:hAnsi="Helvetica-Condensed-Bold" w:cs="Helvetica-Condensed-Bold"/>
          <w:b/>
          <w:bCs/>
          <w:sz w:val="24"/>
          <w:szCs w:val="24"/>
        </w:rPr>
      </w:pPr>
      <w:r w:rsidRPr="00895A71">
        <w:rPr>
          <w:rFonts w:ascii="Helvetica-Condensed-Bold" w:hAnsi="Helvetica-Condensed-Bold" w:cs="Helvetica-Condensed-Bold"/>
          <w:b/>
          <w:bCs/>
          <w:sz w:val="24"/>
          <w:szCs w:val="24"/>
        </w:rPr>
        <w:t>Long Bones</w:t>
      </w:r>
    </w:p>
    <w:p w:rsidR="00895A71" w:rsidRDefault="00895A71" w:rsidP="00895A71">
      <w:pPr>
        <w:autoSpaceDE w:val="0"/>
        <w:autoSpaceDN w:val="0"/>
        <w:adjustRightInd w:val="0"/>
        <w:spacing w:after="0" w:line="240" w:lineRule="auto"/>
        <w:rPr>
          <w:rFonts w:ascii="Helvetica-Condensed-Bold" w:hAnsi="Helvetica-Condensed-Bold" w:cs="Helvetica-Condensed-Bold"/>
          <w:b/>
          <w:bCs/>
          <w:color w:val="1566B0"/>
          <w:sz w:val="24"/>
          <w:szCs w:val="24"/>
        </w:rPr>
      </w:pPr>
    </w:p>
    <w:p w:rsidR="000E7F4D" w:rsidRDefault="00895A71" w:rsidP="000F11DB">
      <w:pPr>
        <w:autoSpaceDE w:val="0"/>
        <w:autoSpaceDN w:val="0"/>
        <w:adjustRightInd w:val="0"/>
        <w:spacing w:after="0" w:line="360" w:lineRule="auto"/>
        <w:jc w:val="both"/>
        <w:rPr>
          <w:rFonts w:ascii="Garamond-Light" w:hAnsi="Garamond-Light" w:cs="Garamond-Light"/>
          <w:color w:val="000000"/>
          <w:sz w:val="21"/>
          <w:szCs w:val="21"/>
        </w:rPr>
      </w:pPr>
      <w:r>
        <w:rPr>
          <w:rFonts w:ascii="Garamond-LightItalic" w:hAnsi="Garamond-LightItalic" w:cs="Garamond-LightItalic"/>
          <w:i/>
          <w:iCs/>
          <w:color w:val="000000"/>
          <w:sz w:val="21"/>
          <w:szCs w:val="21"/>
        </w:rPr>
        <w:t xml:space="preserve">Long bones </w:t>
      </w:r>
      <w:r>
        <w:rPr>
          <w:rFonts w:ascii="Garamond-Light" w:hAnsi="Garamond-Light" w:cs="Garamond-Light"/>
          <w:color w:val="000000"/>
          <w:sz w:val="21"/>
          <w:szCs w:val="21"/>
        </w:rPr>
        <w:t xml:space="preserve">(see Figure 7-2) are bones whose length exceeds their width and consist of a </w:t>
      </w:r>
      <w:r>
        <w:rPr>
          <w:rFonts w:ascii="Garamond-Bold" w:hAnsi="Garamond-Bold" w:cs="Garamond-Bold"/>
          <w:b/>
          <w:bCs/>
          <w:color w:val="A60059"/>
          <w:sz w:val="21"/>
          <w:szCs w:val="21"/>
        </w:rPr>
        <w:t>diaphysis</w:t>
      </w:r>
      <w:r>
        <w:rPr>
          <w:rFonts w:ascii="Garamond-Light" w:hAnsi="Garamond-Light" w:cs="Garamond-Light"/>
          <w:color w:val="000000"/>
          <w:sz w:val="21"/>
          <w:szCs w:val="21"/>
        </w:rPr>
        <w:t xml:space="preserve"> (dye-</w:t>
      </w:r>
      <w:r>
        <w:rPr>
          <w:rFonts w:ascii="Garamond-Bold" w:hAnsi="Garamond-Bold" w:cs="Garamond-Bold"/>
          <w:b/>
          <w:bCs/>
          <w:color w:val="000000"/>
          <w:sz w:val="21"/>
          <w:szCs w:val="21"/>
        </w:rPr>
        <w:t>AFF</w:t>
      </w:r>
      <w:r>
        <w:rPr>
          <w:rFonts w:ascii="Garamond-Light" w:hAnsi="Garamond-Light" w:cs="Garamond-Light"/>
          <w:color w:val="000000"/>
          <w:sz w:val="21"/>
          <w:szCs w:val="21"/>
        </w:rPr>
        <w:t>-</w:t>
      </w:r>
      <w:proofErr w:type="spellStart"/>
      <w:r>
        <w:rPr>
          <w:rFonts w:ascii="Garamond-Light" w:hAnsi="Garamond-Light" w:cs="Garamond-Light"/>
          <w:color w:val="000000"/>
          <w:sz w:val="21"/>
          <w:szCs w:val="21"/>
        </w:rPr>
        <w:t>ih</w:t>
      </w:r>
      <w:proofErr w:type="spellEnd"/>
      <w:r>
        <w:rPr>
          <w:rFonts w:ascii="Garamond-Light" w:hAnsi="Garamond-Light" w:cs="Garamond-Light"/>
          <w:color w:val="000000"/>
          <w:sz w:val="21"/>
          <w:szCs w:val="21"/>
        </w:rPr>
        <w:t xml:space="preserve">-sis) or shaft composed mainly of compact bone, a </w:t>
      </w:r>
      <w:r>
        <w:rPr>
          <w:rFonts w:ascii="Garamond-Bold" w:hAnsi="Garamond-Bold" w:cs="Garamond-Bold"/>
          <w:b/>
          <w:bCs/>
          <w:color w:val="A60059"/>
          <w:sz w:val="21"/>
          <w:szCs w:val="21"/>
        </w:rPr>
        <w:t xml:space="preserve">metaphysis </w:t>
      </w:r>
      <w:r>
        <w:rPr>
          <w:rFonts w:ascii="Garamond-Light" w:hAnsi="Garamond-Light" w:cs="Garamond-Light"/>
          <w:color w:val="000000"/>
          <w:sz w:val="21"/>
          <w:szCs w:val="21"/>
        </w:rPr>
        <w:t>(meh-</w:t>
      </w:r>
      <w:r>
        <w:rPr>
          <w:rFonts w:ascii="Garamond-Bold" w:hAnsi="Garamond-Bold" w:cs="Garamond-Bold"/>
          <w:b/>
          <w:bCs/>
          <w:color w:val="000000"/>
          <w:sz w:val="21"/>
          <w:szCs w:val="21"/>
        </w:rPr>
        <w:t>TAFF</w:t>
      </w:r>
      <w:r>
        <w:rPr>
          <w:rFonts w:ascii="Garamond-Light" w:hAnsi="Garamond-Light" w:cs="Garamond-Light"/>
          <w:color w:val="000000"/>
          <w:sz w:val="21"/>
          <w:szCs w:val="21"/>
        </w:rPr>
        <w:t>-</w:t>
      </w:r>
      <w:proofErr w:type="spellStart"/>
      <w:r>
        <w:rPr>
          <w:rFonts w:ascii="Garamond-Light" w:hAnsi="Garamond-Light" w:cs="Garamond-Light"/>
          <w:color w:val="000000"/>
          <w:sz w:val="21"/>
          <w:szCs w:val="21"/>
        </w:rPr>
        <w:t>ih</w:t>
      </w:r>
      <w:proofErr w:type="spellEnd"/>
      <w:r>
        <w:rPr>
          <w:rFonts w:ascii="Garamond-Light" w:hAnsi="Garamond-Light" w:cs="Garamond-Light"/>
          <w:color w:val="000000"/>
          <w:sz w:val="21"/>
          <w:szCs w:val="21"/>
        </w:rPr>
        <w:t xml:space="preserve">-sis) or flared portion at each end of the diaphysis consisting mainly of </w:t>
      </w:r>
      <w:proofErr w:type="spellStart"/>
      <w:r>
        <w:rPr>
          <w:rFonts w:ascii="Garamond-Light" w:hAnsi="Garamond-Light" w:cs="Garamond-Light"/>
          <w:color w:val="000000"/>
          <w:sz w:val="21"/>
          <w:szCs w:val="21"/>
        </w:rPr>
        <w:t>cancellous</w:t>
      </w:r>
      <w:proofErr w:type="spellEnd"/>
      <w:r>
        <w:rPr>
          <w:rFonts w:ascii="Garamond-Light" w:hAnsi="Garamond-Light" w:cs="Garamond-Light"/>
          <w:color w:val="000000"/>
          <w:sz w:val="21"/>
          <w:szCs w:val="21"/>
        </w:rPr>
        <w:t xml:space="preserve"> or spongy bone, and two extremities, each called an </w:t>
      </w:r>
      <w:r>
        <w:rPr>
          <w:rFonts w:ascii="Garamond-Bold" w:hAnsi="Garamond-Bold" w:cs="Garamond-Bold"/>
          <w:b/>
          <w:bCs/>
          <w:color w:val="A60059"/>
          <w:sz w:val="21"/>
          <w:szCs w:val="21"/>
        </w:rPr>
        <w:t xml:space="preserve">epiphysis </w:t>
      </w:r>
      <w:r>
        <w:rPr>
          <w:rFonts w:ascii="Garamond-Light" w:hAnsi="Garamond-Light" w:cs="Garamond-Light"/>
          <w:color w:val="000000"/>
          <w:sz w:val="21"/>
          <w:szCs w:val="21"/>
        </w:rPr>
        <w:t>(eh-</w:t>
      </w:r>
      <w:r>
        <w:rPr>
          <w:rFonts w:ascii="Garamond-Bold" w:hAnsi="Garamond-Bold" w:cs="Garamond-Bold"/>
          <w:b/>
          <w:bCs/>
          <w:color w:val="000000"/>
          <w:sz w:val="21"/>
          <w:szCs w:val="21"/>
        </w:rPr>
        <w:t>PIFF</w:t>
      </w:r>
      <w:r>
        <w:rPr>
          <w:rFonts w:ascii="Garamond-Light" w:hAnsi="Garamond-Light" w:cs="Garamond-Light"/>
          <w:color w:val="000000"/>
          <w:sz w:val="21"/>
          <w:szCs w:val="21"/>
        </w:rPr>
        <w:t>-</w:t>
      </w:r>
      <w:proofErr w:type="spellStart"/>
      <w:r>
        <w:rPr>
          <w:rFonts w:ascii="Garamond-Light" w:hAnsi="Garamond-Light" w:cs="Garamond-Light"/>
          <w:color w:val="000000"/>
          <w:sz w:val="21"/>
          <w:szCs w:val="21"/>
        </w:rPr>
        <w:t>ihsis</w:t>
      </w:r>
      <w:proofErr w:type="spellEnd"/>
      <w:r>
        <w:rPr>
          <w:rFonts w:ascii="Garamond-Light" w:hAnsi="Garamond-Light" w:cs="Garamond-Light"/>
          <w:color w:val="000000"/>
          <w:sz w:val="21"/>
          <w:szCs w:val="21"/>
        </w:rPr>
        <w:t xml:space="preserve">), separated from the metaphysis by the </w:t>
      </w:r>
      <w:r>
        <w:rPr>
          <w:rFonts w:ascii="Garamond-Bold" w:hAnsi="Garamond-Bold" w:cs="Garamond-Bold"/>
          <w:b/>
          <w:bCs/>
          <w:color w:val="A60059"/>
          <w:sz w:val="21"/>
          <w:szCs w:val="21"/>
        </w:rPr>
        <w:t>epiphyseal</w:t>
      </w:r>
      <w:r>
        <w:rPr>
          <w:rFonts w:ascii="Garamond-Light" w:hAnsi="Garamond-Light" w:cs="Garamond-Light"/>
          <w:color w:val="000000"/>
          <w:sz w:val="21"/>
          <w:szCs w:val="21"/>
        </w:rPr>
        <w:t xml:space="preserve"> </w:t>
      </w:r>
      <w:r>
        <w:rPr>
          <w:rFonts w:ascii="Garamond-Bold" w:hAnsi="Garamond-Bold" w:cs="Garamond-Bold"/>
          <w:b/>
          <w:bCs/>
          <w:color w:val="A60059"/>
          <w:sz w:val="21"/>
          <w:szCs w:val="21"/>
        </w:rPr>
        <w:t xml:space="preserve">line </w:t>
      </w:r>
      <w:r>
        <w:rPr>
          <w:rFonts w:ascii="Garamond-Light" w:hAnsi="Garamond-Light" w:cs="Garamond-Light"/>
          <w:color w:val="000000"/>
          <w:sz w:val="21"/>
          <w:szCs w:val="21"/>
        </w:rPr>
        <w:t xml:space="preserve">where longitudinal growth of the bone occurs. The shaft consists mainly of compact bone. It is thickest toward the middle of the bone because strain on the bone is greatest at that point. The strength of a long bone is also ensured by the slight curvature of the shaft, a good engineering design to distribute weight. The interior of the shaft is the </w:t>
      </w:r>
      <w:r>
        <w:rPr>
          <w:rFonts w:ascii="Garamond-Bold" w:hAnsi="Garamond-Bold" w:cs="Garamond-Bold"/>
          <w:b/>
          <w:bCs/>
          <w:color w:val="A60059"/>
          <w:sz w:val="21"/>
          <w:szCs w:val="21"/>
        </w:rPr>
        <w:t xml:space="preserve">medullary cavity </w:t>
      </w:r>
      <w:r>
        <w:rPr>
          <w:rFonts w:ascii="Garamond-Light" w:hAnsi="Garamond-Light" w:cs="Garamond-Light"/>
          <w:color w:val="000000"/>
          <w:sz w:val="21"/>
          <w:szCs w:val="21"/>
        </w:rPr>
        <w:t xml:space="preserve">filled with yellow bone marrow. The extremities or the epiphyses of the long bone have a thin covering of compact tissue overlying a majority of </w:t>
      </w:r>
      <w:proofErr w:type="spellStart"/>
      <w:r>
        <w:rPr>
          <w:rFonts w:ascii="Garamond-Light" w:hAnsi="Garamond-Light" w:cs="Garamond-Light"/>
          <w:color w:val="000000"/>
          <w:sz w:val="21"/>
          <w:szCs w:val="21"/>
        </w:rPr>
        <w:t>cancellous</w:t>
      </w:r>
      <w:proofErr w:type="spellEnd"/>
      <w:r>
        <w:rPr>
          <w:rFonts w:ascii="Garamond-Light" w:hAnsi="Garamond-Light" w:cs="Garamond-Light"/>
          <w:color w:val="000000"/>
          <w:sz w:val="21"/>
          <w:szCs w:val="21"/>
        </w:rPr>
        <w:t xml:space="preserve"> tissue, which usually contains red marrow. The epiphyses are usually broad and expanded for articulation with other bones and to provide a large surface for muscle attachment. Examples of obvious long bones would be the clavicle, </w:t>
      </w:r>
      <w:proofErr w:type="spellStart"/>
      <w:r>
        <w:rPr>
          <w:rFonts w:ascii="Garamond-Light" w:hAnsi="Garamond-Light" w:cs="Garamond-Light"/>
          <w:color w:val="000000"/>
          <w:sz w:val="21"/>
          <w:szCs w:val="21"/>
        </w:rPr>
        <w:t>humerus</w:t>
      </w:r>
      <w:proofErr w:type="spellEnd"/>
      <w:r>
        <w:rPr>
          <w:rFonts w:ascii="Garamond-Light" w:hAnsi="Garamond-Light" w:cs="Garamond-Light"/>
          <w:color w:val="000000"/>
          <w:sz w:val="21"/>
          <w:szCs w:val="21"/>
        </w:rPr>
        <w:t>, radius, ulna, femur, tibia, and fibula. Not so obvious would be those short versions of a long bone, the metacarpals of the hand, the metatarsals of the foot, and the phalanges of the fingers and toes.</w:t>
      </w:r>
    </w:p>
    <w:p w:rsidR="002F01CB" w:rsidRDefault="002F01CB" w:rsidP="002F01CB">
      <w:pPr>
        <w:pStyle w:val="NoSpacing"/>
      </w:pPr>
    </w:p>
    <w:p w:rsidR="002F01CB" w:rsidRPr="002F01CB" w:rsidRDefault="002F01CB" w:rsidP="002F01CB">
      <w:pPr>
        <w:autoSpaceDE w:val="0"/>
        <w:autoSpaceDN w:val="0"/>
        <w:adjustRightInd w:val="0"/>
        <w:spacing w:after="0" w:line="360" w:lineRule="auto"/>
        <w:jc w:val="both"/>
        <w:rPr>
          <w:rFonts w:ascii="Helvetica-Condensed-Bold" w:hAnsi="Helvetica-Condensed-Bold" w:cs="Helvetica-Condensed-Bold"/>
          <w:b/>
          <w:bCs/>
          <w:color w:val="1566B0"/>
          <w:sz w:val="24"/>
          <w:szCs w:val="24"/>
        </w:rPr>
      </w:pPr>
      <w:r w:rsidRPr="002F01CB">
        <w:rPr>
          <w:rFonts w:ascii="Helvetica-Condensed-Bold" w:hAnsi="Helvetica-Condensed-Bold" w:cs="Helvetica-Condensed-Bold"/>
          <w:b/>
          <w:bCs/>
          <w:color w:val="1566B0"/>
          <w:sz w:val="24"/>
          <w:szCs w:val="24"/>
        </w:rPr>
        <w:t>Short Bones</w:t>
      </w:r>
    </w:p>
    <w:p w:rsidR="002F01CB" w:rsidRPr="002F01CB" w:rsidRDefault="002F01CB" w:rsidP="002F01CB">
      <w:pPr>
        <w:autoSpaceDE w:val="0"/>
        <w:autoSpaceDN w:val="0"/>
        <w:adjustRightInd w:val="0"/>
        <w:spacing w:after="0" w:line="360" w:lineRule="auto"/>
        <w:jc w:val="both"/>
        <w:rPr>
          <w:rFonts w:ascii="Garamond-Light" w:hAnsi="Garamond-Light" w:cs="Garamond-Light"/>
          <w:color w:val="000000"/>
          <w:sz w:val="24"/>
          <w:szCs w:val="24"/>
        </w:rPr>
      </w:pPr>
      <w:r w:rsidRPr="002F01CB">
        <w:rPr>
          <w:rFonts w:ascii="Garamond-LightItalic" w:hAnsi="Garamond-LightItalic" w:cs="Garamond-LightItalic"/>
          <w:i/>
          <w:iCs/>
          <w:color w:val="000000"/>
          <w:sz w:val="24"/>
          <w:szCs w:val="24"/>
        </w:rPr>
        <w:t xml:space="preserve">Short bones </w:t>
      </w:r>
      <w:r w:rsidRPr="002F01CB">
        <w:rPr>
          <w:rFonts w:ascii="Garamond-Light" w:hAnsi="Garamond-Light" w:cs="Garamond-Light"/>
          <w:color w:val="000000"/>
          <w:sz w:val="24"/>
          <w:szCs w:val="24"/>
        </w:rPr>
        <w:t xml:space="preserve">are not merely shorter versions of long bones. They lack a long axis. They have a somewhat irregular shape. They consist of a thin layer of compact tissue over a majority of spongy or </w:t>
      </w:r>
      <w:proofErr w:type="spellStart"/>
      <w:r w:rsidRPr="002F01CB">
        <w:rPr>
          <w:rFonts w:ascii="Garamond-Light" w:hAnsi="Garamond-Light" w:cs="Garamond-Light"/>
          <w:color w:val="000000"/>
          <w:sz w:val="24"/>
          <w:szCs w:val="24"/>
        </w:rPr>
        <w:t>cancellous</w:t>
      </w:r>
      <w:proofErr w:type="spellEnd"/>
      <w:r w:rsidRPr="002F01CB">
        <w:rPr>
          <w:rFonts w:ascii="Garamond-Light" w:hAnsi="Garamond-Light" w:cs="Garamond-Light"/>
          <w:color w:val="000000"/>
          <w:sz w:val="24"/>
          <w:szCs w:val="24"/>
        </w:rPr>
        <w:t xml:space="preserve"> bone.</w:t>
      </w:r>
    </w:p>
    <w:p w:rsidR="002F01CB" w:rsidRPr="002F01CB" w:rsidRDefault="002F01CB" w:rsidP="002F01CB">
      <w:pPr>
        <w:autoSpaceDE w:val="0"/>
        <w:autoSpaceDN w:val="0"/>
        <w:adjustRightInd w:val="0"/>
        <w:spacing w:after="0" w:line="360" w:lineRule="auto"/>
        <w:jc w:val="both"/>
        <w:rPr>
          <w:rFonts w:ascii="Garamond-Light" w:hAnsi="Garamond-Light" w:cs="Garamond-Light"/>
          <w:color w:val="000000"/>
          <w:sz w:val="24"/>
          <w:szCs w:val="24"/>
        </w:rPr>
      </w:pPr>
      <w:r w:rsidRPr="002F01CB">
        <w:rPr>
          <w:rFonts w:ascii="Garamond-Light" w:hAnsi="Garamond-Light" w:cs="Garamond-Light"/>
          <w:color w:val="000000"/>
          <w:sz w:val="24"/>
          <w:szCs w:val="24"/>
        </w:rPr>
        <w:t>Examples of short bones of the body are the carpal bones of the wrist and the tarsal bones of the foot.</w:t>
      </w:r>
    </w:p>
    <w:p w:rsidR="002F01CB" w:rsidRPr="002F01CB" w:rsidRDefault="002F01CB" w:rsidP="002F01CB">
      <w:pPr>
        <w:autoSpaceDE w:val="0"/>
        <w:autoSpaceDN w:val="0"/>
        <w:adjustRightInd w:val="0"/>
        <w:spacing w:after="0" w:line="360" w:lineRule="auto"/>
        <w:jc w:val="both"/>
        <w:rPr>
          <w:rFonts w:ascii="Helvetica-Condensed-Bold" w:hAnsi="Helvetica-Condensed-Bold" w:cs="Helvetica-Condensed-Bold"/>
          <w:b/>
          <w:bCs/>
          <w:color w:val="1566B0"/>
          <w:sz w:val="24"/>
          <w:szCs w:val="24"/>
        </w:rPr>
      </w:pPr>
      <w:r w:rsidRPr="002F01CB">
        <w:rPr>
          <w:rFonts w:ascii="Helvetica-Condensed-Bold" w:hAnsi="Helvetica-Condensed-Bold" w:cs="Helvetica-Condensed-Bold"/>
          <w:b/>
          <w:bCs/>
          <w:color w:val="1566B0"/>
          <w:sz w:val="24"/>
          <w:szCs w:val="24"/>
        </w:rPr>
        <w:t>Flat Bones</w:t>
      </w:r>
    </w:p>
    <w:p w:rsidR="002F01CB" w:rsidRPr="002F01CB" w:rsidRDefault="002F01CB" w:rsidP="002F01CB">
      <w:pPr>
        <w:autoSpaceDE w:val="0"/>
        <w:autoSpaceDN w:val="0"/>
        <w:adjustRightInd w:val="0"/>
        <w:spacing w:after="0" w:line="360" w:lineRule="auto"/>
        <w:jc w:val="both"/>
        <w:rPr>
          <w:rFonts w:ascii="Garamond-Light" w:hAnsi="Garamond-Light" w:cs="Garamond-Light"/>
          <w:color w:val="000000"/>
          <w:sz w:val="24"/>
          <w:szCs w:val="24"/>
        </w:rPr>
      </w:pPr>
      <w:r w:rsidRPr="002F01CB">
        <w:rPr>
          <w:rFonts w:ascii="Garamond-LightItalic" w:hAnsi="Garamond-LightItalic" w:cs="Garamond-LightItalic"/>
          <w:i/>
          <w:iCs/>
          <w:color w:val="000000"/>
          <w:sz w:val="24"/>
          <w:szCs w:val="24"/>
        </w:rPr>
        <w:t xml:space="preserve">Flat bones </w:t>
      </w:r>
      <w:r w:rsidRPr="002F01CB">
        <w:rPr>
          <w:rFonts w:ascii="Garamond-Light" w:hAnsi="Garamond-Light" w:cs="Garamond-Light"/>
          <w:color w:val="000000"/>
          <w:sz w:val="24"/>
          <w:szCs w:val="24"/>
        </w:rPr>
        <w:t xml:space="preserve">are thin bones found whenever there is a need for extensive muscle attachment or protection for soft or vital parts of the body. These bones, usually curved, consist of two flat plates of compact bone tissue enclosing a layer of </w:t>
      </w:r>
      <w:proofErr w:type="spellStart"/>
      <w:r w:rsidRPr="002F01CB">
        <w:rPr>
          <w:rFonts w:ascii="Garamond-Light" w:hAnsi="Garamond-Light" w:cs="Garamond-Light"/>
          <w:color w:val="000000"/>
          <w:sz w:val="24"/>
          <w:szCs w:val="24"/>
        </w:rPr>
        <w:t>cancellous</w:t>
      </w:r>
      <w:proofErr w:type="spellEnd"/>
      <w:r w:rsidRPr="002F01CB">
        <w:rPr>
          <w:rFonts w:ascii="Garamond-Light" w:hAnsi="Garamond-Light" w:cs="Garamond-Light"/>
          <w:color w:val="000000"/>
          <w:sz w:val="24"/>
          <w:szCs w:val="24"/>
        </w:rPr>
        <w:t xml:space="preserve"> bones. Examples of flat bones are th</w:t>
      </w:r>
      <w:r>
        <w:rPr>
          <w:rFonts w:ascii="Garamond-Light" w:hAnsi="Garamond-Light" w:cs="Garamond-Light"/>
          <w:color w:val="000000"/>
          <w:sz w:val="24"/>
          <w:szCs w:val="24"/>
        </w:rPr>
        <w:t xml:space="preserve">e </w:t>
      </w:r>
      <w:r w:rsidRPr="002F01CB">
        <w:rPr>
          <w:rFonts w:ascii="Garamond-Light" w:hAnsi="Garamond-Light" w:cs="Garamond-Light"/>
          <w:color w:val="000000"/>
          <w:sz w:val="24"/>
          <w:szCs w:val="24"/>
        </w:rPr>
        <w:t>sternum, ribs, scapula, parts of the pelvic bones, and some of the bones of the skull.</w:t>
      </w:r>
    </w:p>
    <w:p w:rsidR="002F01CB" w:rsidRPr="002F01CB" w:rsidRDefault="002F01CB" w:rsidP="002F01CB">
      <w:pPr>
        <w:autoSpaceDE w:val="0"/>
        <w:autoSpaceDN w:val="0"/>
        <w:adjustRightInd w:val="0"/>
        <w:spacing w:after="0" w:line="360" w:lineRule="auto"/>
        <w:jc w:val="both"/>
        <w:rPr>
          <w:rFonts w:ascii="Garamond-Light" w:hAnsi="Garamond-Light" w:cs="Garamond-Light"/>
          <w:color w:val="000000"/>
          <w:sz w:val="24"/>
          <w:szCs w:val="24"/>
        </w:rPr>
      </w:pPr>
    </w:p>
    <w:p w:rsidR="002F01CB" w:rsidRPr="002F01CB" w:rsidRDefault="002F01CB" w:rsidP="002F01CB">
      <w:pPr>
        <w:autoSpaceDE w:val="0"/>
        <w:autoSpaceDN w:val="0"/>
        <w:adjustRightInd w:val="0"/>
        <w:spacing w:after="0" w:line="360" w:lineRule="auto"/>
        <w:jc w:val="both"/>
        <w:rPr>
          <w:rFonts w:ascii="Helvetica-Condensed-Bold" w:hAnsi="Helvetica-Condensed-Bold" w:cs="Helvetica-Condensed-Bold"/>
          <w:b/>
          <w:bCs/>
          <w:color w:val="1566B0"/>
          <w:sz w:val="24"/>
          <w:szCs w:val="24"/>
        </w:rPr>
      </w:pPr>
      <w:r w:rsidRPr="002F01CB">
        <w:rPr>
          <w:rFonts w:ascii="Helvetica-Condensed-Bold" w:hAnsi="Helvetica-Condensed-Bold" w:cs="Helvetica-Condensed-Bold"/>
          <w:b/>
          <w:bCs/>
          <w:color w:val="1566B0"/>
          <w:sz w:val="24"/>
          <w:szCs w:val="24"/>
        </w:rPr>
        <w:t>Irregular Bones</w:t>
      </w:r>
    </w:p>
    <w:p w:rsidR="002F01CB" w:rsidRPr="002F01CB" w:rsidRDefault="002F01CB" w:rsidP="002F01CB">
      <w:pPr>
        <w:autoSpaceDE w:val="0"/>
        <w:autoSpaceDN w:val="0"/>
        <w:adjustRightInd w:val="0"/>
        <w:spacing w:after="0" w:line="360" w:lineRule="auto"/>
        <w:jc w:val="both"/>
        <w:rPr>
          <w:rFonts w:ascii="Garamond-Light" w:hAnsi="Garamond-Light" w:cs="Garamond-Light"/>
          <w:color w:val="000000"/>
          <w:sz w:val="24"/>
          <w:szCs w:val="24"/>
        </w:rPr>
      </w:pPr>
      <w:r w:rsidRPr="002F01CB">
        <w:rPr>
          <w:rFonts w:ascii="Garamond-LightItalic" w:hAnsi="Garamond-LightItalic" w:cs="Garamond-LightItalic"/>
          <w:i/>
          <w:iCs/>
          <w:color w:val="000000"/>
          <w:sz w:val="24"/>
          <w:szCs w:val="24"/>
        </w:rPr>
        <w:t xml:space="preserve">Irregular bones </w:t>
      </w:r>
      <w:r w:rsidRPr="002F01CB">
        <w:rPr>
          <w:rFonts w:ascii="Garamond-Light" w:hAnsi="Garamond-Light" w:cs="Garamond-Light"/>
          <w:color w:val="000000"/>
          <w:sz w:val="24"/>
          <w:szCs w:val="24"/>
        </w:rPr>
        <w:t>are bones of a very peculiar and different or irregular shape. They consist of spongy bone enclosed by thin layers of compact bone. Exam</w:t>
      </w:r>
      <w:r>
        <w:rPr>
          <w:rFonts w:ascii="Garamond-Light" w:hAnsi="Garamond-Light" w:cs="Garamond-Light"/>
          <w:color w:val="000000"/>
          <w:sz w:val="24"/>
          <w:szCs w:val="24"/>
        </w:rPr>
        <w:t xml:space="preserve">ples of irregular bones are the </w:t>
      </w:r>
      <w:r w:rsidRPr="002F01CB">
        <w:rPr>
          <w:rFonts w:ascii="Garamond-Light" w:hAnsi="Garamond-Light" w:cs="Garamond-Light"/>
          <w:color w:val="000000"/>
          <w:sz w:val="24"/>
          <w:szCs w:val="24"/>
        </w:rPr>
        <w:t xml:space="preserve">vertebrae and the </w:t>
      </w:r>
      <w:proofErr w:type="spellStart"/>
      <w:r w:rsidRPr="002F01CB">
        <w:rPr>
          <w:rFonts w:ascii="Garamond-Light" w:hAnsi="Garamond-Light" w:cs="Garamond-Light"/>
          <w:color w:val="000000"/>
          <w:sz w:val="24"/>
          <w:szCs w:val="24"/>
        </w:rPr>
        <w:t>ossicles</w:t>
      </w:r>
      <w:proofErr w:type="spellEnd"/>
      <w:r w:rsidRPr="002F01CB">
        <w:rPr>
          <w:rFonts w:ascii="Garamond-Light" w:hAnsi="Garamond-Light" w:cs="Garamond-Light"/>
          <w:color w:val="000000"/>
          <w:sz w:val="24"/>
          <w:szCs w:val="24"/>
        </w:rPr>
        <w:t xml:space="preserve"> of the ears.</w:t>
      </w:r>
    </w:p>
    <w:p w:rsidR="002F01CB" w:rsidRPr="002F01CB" w:rsidRDefault="002F01CB" w:rsidP="002F01CB">
      <w:pPr>
        <w:autoSpaceDE w:val="0"/>
        <w:autoSpaceDN w:val="0"/>
        <w:adjustRightInd w:val="0"/>
        <w:spacing w:after="0" w:line="360" w:lineRule="auto"/>
        <w:jc w:val="both"/>
        <w:rPr>
          <w:rFonts w:ascii="Helvetica-Condensed-Bold" w:hAnsi="Helvetica-Condensed-Bold" w:cs="Helvetica-Condensed-Bold"/>
          <w:b/>
          <w:bCs/>
          <w:color w:val="1566B0"/>
          <w:sz w:val="24"/>
          <w:szCs w:val="24"/>
        </w:rPr>
      </w:pPr>
      <w:proofErr w:type="spellStart"/>
      <w:r w:rsidRPr="002F01CB">
        <w:rPr>
          <w:rFonts w:ascii="Helvetica-Condensed-Bold" w:hAnsi="Helvetica-Condensed-Bold" w:cs="Helvetica-Condensed-Bold"/>
          <w:b/>
          <w:bCs/>
          <w:color w:val="1566B0"/>
          <w:sz w:val="24"/>
          <w:szCs w:val="24"/>
        </w:rPr>
        <w:t>Sesamoid</w:t>
      </w:r>
      <w:proofErr w:type="spellEnd"/>
      <w:r w:rsidRPr="002F01CB">
        <w:rPr>
          <w:rFonts w:ascii="Helvetica-Condensed-Bold" w:hAnsi="Helvetica-Condensed-Bold" w:cs="Helvetica-Condensed-Bold"/>
          <w:b/>
          <w:bCs/>
          <w:color w:val="1566B0"/>
          <w:sz w:val="24"/>
          <w:szCs w:val="24"/>
        </w:rPr>
        <w:t xml:space="preserve"> Bones</w:t>
      </w:r>
    </w:p>
    <w:p w:rsidR="002F01CB" w:rsidRPr="002F01CB" w:rsidRDefault="002F01CB" w:rsidP="002F01CB">
      <w:pPr>
        <w:autoSpaceDE w:val="0"/>
        <w:autoSpaceDN w:val="0"/>
        <w:adjustRightInd w:val="0"/>
        <w:spacing w:after="0" w:line="360" w:lineRule="auto"/>
        <w:jc w:val="both"/>
        <w:rPr>
          <w:rFonts w:ascii="Garamond-Light" w:hAnsi="Garamond-Light" w:cs="Garamond-Light"/>
          <w:color w:val="000000"/>
          <w:sz w:val="24"/>
          <w:szCs w:val="24"/>
        </w:rPr>
      </w:pPr>
      <w:proofErr w:type="spellStart"/>
      <w:r w:rsidRPr="002F01CB">
        <w:rPr>
          <w:rFonts w:ascii="Garamond-Bold" w:hAnsi="Garamond-Bold" w:cs="Garamond-Bold"/>
          <w:b/>
          <w:bCs/>
          <w:color w:val="A60059"/>
          <w:sz w:val="24"/>
          <w:szCs w:val="24"/>
        </w:rPr>
        <w:lastRenderedPageBreak/>
        <w:t>Sesamoid</w:t>
      </w:r>
      <w:proofErr w:type="spellEnd"/>
      <w:r w:rsidRPr="002F01CB">
        <w:rPr>
          <w:rFonts w:ascii="Garamond-Bold" w:hAnsi="Garamond-Bold" w:cs="Garamond-Bold"/>
          <w:b/>
          <w:bCs/>
          <w:color w:val="A60059"/>
          <w:sz w:val="24"/>
          <w:szCs w:val="24"/>
        </w:rPr>
        <w:t xml:space="preserve"> </w:t>
      </w:r>
      <w:r w:rsidRPr="002F01CB">
        <w:rPr>
          <w:rFonts w:ascii="Garamond-Light" w:hAnsi="Garamond-Light" w:cs="Garamond-Light"/>
          <w:color w:val="000000"/>
          <w:sz w:val="24"/>
          <w:szCs w:val="24"/>
        </w:rPr>
        <w:t>(</w:t>
      </w:r>
      <w:r w:rsidRPr="002F01CB">
        <w:rPr>
          <w:rFonts w:ascii="Garamond-Bold" w:hAnsi="Garamond-Bold" w:cs="Garamond-Bold"/>
          <w:b/>
          <w:bCs/>
          <w:color w:val="000000"/>
          <w:sz w:val="24"/>
          <w:szCs w:val="24"/>
        </w:rPr>
        <w:t>SESS</w:t>
      </w:r>
      <w:r w:rsidRPr="002F01CB">
        <w:rPr>
          <w:rFonts w:ascii="Garamond-Light" w:hAnsi="Garamond-Light" w:cs="Garamond-Light"/>
          <w:color w:val="000000"/>
          <w:sz w:val="24"/>
          <w:szCs w:val="24"/>
        </w:rPr>
        <w:t>-ah-</w:t>
      </w:r>
      <w:proofErr w:type="spellStart"/>
      <w:r w:rsidRPr="002F01CB">
        <w:rPr>
          <w:rFonts w:ascii="Garamond-Light" w:hAnsi="Garamond-Light" w:cs="Garamond-Light"/>
          <w:color w:val="000000"/>
          <w:sz w:val="24"/>
          <w:szCs w:val="24"/>
        </w:rPr>
        <w:t>moyd</w:t>
      </w:r>
      <w:proofErr w:type="spellEnd"/>
      <w:r w:rsidRPr="002F01CB">
        <w:rPr>
          <w:rFonts w:ascii="Garamond-Light" w:hAnsi="Garamond-Light" w:cs="Garamond-Light"/>
          <w:color w:val="000000"/>
          <w:sz w:val="24"/>
          <w:szCs w:val="24"/>
        </w:rPr>
        <w:t>) bones are small rounded bones. These bones are enclosed in a tendon and</w:t>
      </w:r>
      <w:r>
        <w:rPr>
          <w:rFonts w:ascii="Garamond-Light" w:hAnsi="Garamond-Light" w:cs="Garamond-Light"/>
          <w:color w:val="000000"/>
          <w:sz w:val="24"/>
          <w:szCs w:val="24"/>
        </w:rPr>
        <w:t xml:space="preserve"> </w:t>
      </w:r>
      <w:proofErr w:type="spellStart"/>
      <w:r w:rsidRPr="002F01CB">
        <w:rPr>
          <w:rFonts w:ascii="Garamond-Light" w:hAnsi="Garamond-Light" w:cs="Garamond-Light"/>
          <w:color w:val="000000"/>
          <w:sz w:val="24"/>
          <w:szCs w:val="24"/>
        </w:rPr>
        <w:t>fascial</w:t>
      </w:r>
      <w:proofErr w:type="spellEnd"/>
      <w:r w:rsidRPr="002F01CB">
        <w:rPr>
          <w:rFonts w:ascii="Garamond-Light" w:hAnsi="Garamond-Light" w:cs="Garamond-Light"/>
          <w:color w:val="000000"/>
          <w:sz w:val="24"/>
          <w:szCs w:val="24"/>
        </w:rPr>
        <w:t xml:space="preserve"> tissue and are located adjacent to joints. They assist in the functio</w:t>
      </w:r>
      <w:r>
        <w:rPr>
          <w:rFonts w:ascii="Garamond-Light" w:hAnsi="Garamond-Light" w:cs="Garamond-Light"/>
          <w:color w:val="000000"/>
          <w:sz w:val="24"/>
          <w:szCs w:val="24"/>
        </w:rPr>
        <w:t xml:space="preserve">ning of muscles. The </w:t>
      </w:r>
      <w:r w:rsidRPr="002F01CB">
        <w:rPr>
          <w:rFonts w:ascii="Garamond-Light" w:hAnsi="Garamond-Light" w:cs="Garamond-Light"/>
          <w:color w:val="000000"/>
          <w:sz w:val="24"/>
          <w:szCs w:val="24"/>
        </w:rPr>
        <w:t xml:space="preserve">kneecap or patella is the largest of the </w:t>
      </w:r>
      <w:proofErr w:type="spellStart"/>
      <w:r w:rsidRPr="002F01CB">
        <w:rPr>
          <w:rFonts w:ascii="Garamond-Light" w:hAnsi="Garamond-Light" w:cs="Garamond-Light"/>
          <w:color w:val="000000"/>
          <w:sz w:val="24"/>
          <w:szCs w:val="24"/>
        </w:rPr>
        <w:t>sesamoid</w:t>
      </w:r>
      <w:proofErr w:type="spellEnd"/>
      <w:r w:rsidRPr="002F01CB">
        <w:rPr>
          <w:rFonts w:ascii="Garamond-Light" w:hAnsi="Garamond-Light" w:cs="Garamond-Light"/>
          <w:color w:val="000000"/>
          <w:sz w:val="24"/>
          <w:szCs w:val="24"/>
        </w:rPr>
        <w:t xml:space="preserve"> bones. Some of the bones of the wrist and</w:t>
      </w:r>
      <w:r>
        <w:rPr>
          <w:rFonts w:ascii="Garamond-Light" w:hAnsi="Garamond-Light" w:cs="Garamond-Light"/>
          <w:color w:val="000000"/>
          <w:sz w:val="24"/>
          <w:szCs w:val="24"/>
        </w:rPr>
        <w:t xml:space="preserve"> ankle </w:t>
      </w:r>
      <w:r w:rsidRPr="002F01CB">
        <w:rPr>
          <w:rFonts w:ascii="Garamond-Light" w:hAnsi="Garamond-Light" w:cs="Garamond-Light"/>
          <w:color w:val="000000"/>
          <w:sz w:val="24"/>
          <w:szCs w:val="24"/>
        </w:rPr>
        <w:t xml:space="preserve">could also be classified as </w:t>
      </w:r>
      <w:proofErr w:type="spellStart"/>
      <w:r w:rsidRPr="002F01CB">
        <w:rPr>
          <w:rFonts w:ascii="Garamond-Light" w:hAnsi="Garamond-Light" w:cs="Garamond-Light"/>
          <w:color w:val="000000"/>
          <w:sz w:val="24"/>
          <w:szCs w:val="24"/>
        </w:rPr>
        <w:t>sesamoid</w:t>
      </w:r>
      <w:proofErr w:type="spellEnd"/>
      <w:r w:rsidRPr="002F01CB">
        <w:rPr>
          <w:rFonts w:ascii="Garamond-Light" w:hAnsi="Garamond-Light" w:cs="Garamond-Light"/>
          <w:color w:val="000000"/>
          <w:sz w:val="24"/>
          <w:szCs w:val="24"/>
        </w:rPr>
        <w:t xml:space="preserve"> bones as well as short bones.</w:t>
      </w:r>
    </w:p>
    <w:p w:rsidR="008E648F" w:rsidRDefault="008E648F" w:rsidP="002F01CB">
      <w:pPr>
        <w:autoSpaceDE w:val="0"/>
        <w:autoSpaceDN w:val="0"/>
        <w:adjustRightInd w:val="0"/>
        <w:spacing w:after="0" w:line="360" w:lineRule="auto"/>
        <w:jc w:val="both"/>
        <w:rPr>
          <w:rFonts w:ascii="Helvetica-Condensed-Black" w:hAnsi="Helvetica-Condensed-Black" w:cs="Helvetica-Condensed-Black"/>
          <w:b/>
          <w:bCs/>
          <w:color w:val="1566B0"/>
          <w:sz w:val="24"/>
          <w:szCs w:val="24"/>
        </w:rPr>
      </w:pPr>
    </w:p>
    <w:p w:rsidR="008E648F" w:rsidRDefault="008E648F" w:rsidP="002F01CB">
      <w:pPr>
        <w:autoSpaceDE w:val="0"/>
        <w:autoSpaceDN w:val="0"/>
        <w:adjustRightInd w:val="0"/>
        <w:spacing w:after="0" w:line="360" w:lineRule="auto"/>
        <w:jc w:val="both"/>
        <w:rPr>
          <w:rFonts w:ascii="Helvetica-Condensed-Black" w:hAnsi="Helvetica-Condensed-Black" w:cs="Helvetica-Condensed-Black"/>
          <w:b/>
          <w:bCs/>
          <w:color w:val="1566B0"/>
          <w:sz w:val="24"/>
          <w:szCs w:val="24"/>
        </w:rPr>
      </w:pPr>
      <w:r>
        <w:rPr>
          <w:rFonts w:ascii="Helvetica-Condensed-Black" w:hAnsi="Helvetica-Condensed-Black" w:cs="Helvetica-Condensed-Black"/>
          <w:b/>
          <w:bCs/>
          <w:noProof/>
          <w:color w:val="1566B0"/>
          <w:sz w:val="24"/>
          <w:szCs w:val="24"/>
        </w:rPr>
        <w:drawing>
          <wp:inline distT="0" distB="0" distL="0" distR="0">
            <wp:extent cx="3324225" cy="27336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3324225" cy="2733675"/>
                    </a:xfrm>
                    <a:prstGeom prst="rect">
                      <a:avLst/>
                    </a:prstGeom>
                    <a:noFill/>
                    <a:ln w="9525">
                      <a:noFill/>
                      <a:miter lim="800000"/>
                      <a:headEnd/>
                      <a:tailEnd/>
                    </a:ln>
                  </pic:spPr>
                </pic:pic>
              </a:graphicData>
            </a:graphic>
          </wp:inline>
        </w:drawing>
      </w:r>
    </w:p>
    <w:p w:rsidR="008E648F" w:rsidRPr="008E648F" w:rsidRDefault="008E648F" w:rsidP="002F01CB">
      <w:pPr>
        <w:autoSpaceDE w:val="0"/>
        <w:autoSpaceDN w:val="0"/>
        <w:adjustRightInd w:val="0"/>
        <w:spacing w:after="0" w:line="360" w:lineRule="auto"/>
        <w:jc w:val="both"/>
        <w:rPr>
          <w:rFonts w:ascii="Times New Roman" w:hAnsi="Times New Roman" w:cs="Times New Roman"/>
          <w:bCs/>
          <w:sz w:val="24"/>
          <w:szCs w:val="24"/>
        </w:rPr>
      </w:pPr>
      <w:r w:rsidRPr="008E648F">
        <w:rPr>
          <w:rFonts w:ascii="Times New Roman" w:hAnsi="Times New Roman" w:cs="Times New Roman"/>
          <w:bCs/>
          <w:sz w:val="24"/>
          <w:szCs w:val="24"/>
        </w:rPr>
        <w:t xml:space="preserve">Classifications of bone based on the shape </w:t>
      </w:r>
    </w:p>
    <w:p w:rsidR="008E648F" w:rsidRDefault="008E648F" w:rsidP="002F01CB">
      <w:pPr>
        <w:autoSpaceDE w:val="0"/>
        <w:autoSpaceDN w:val="0"/>
        <w:adjustRightInd w:val="0"/>
        <w:spacing w:after="0" w:line="360" w:lineRule="auto"/>
        <w:jc w:val="both"/>
        <w:rPr>
          <w:rFonts w:ascii="Helvetica-Condensed-Black" w:hAnsi="Helvetica-Condensed-Black" w:cs="Helvetica-Condensed-Black"/>
          <w:b/>
          <w:bCs/>
          <w:color w:val="1566B0"/>
          <w:sz w:val="24"/>
          <w:szCs w:val="24"/>
        </w:rPr>
      </w:pPr>
    </w:p>
    <w:p w:rsidR="002F01CB" w:rsidRPr="002F01CB" w:rsidRDefault="002F01CB" w:rsidP="002F01CB">
      <w:pPr>
        <w:autoSpaceDE w:val="0"/>
        <w:autoSpaceDN w:val="0"/>
        <w:adjustRightInd w:val="0"/>
        <w:spacing w:after="0" w:line="360" w:lineRule="auto"/>
        <w:jc w:val="both"/>
        <w:rPr>
          <w:rFonts w:ascii="Helvetica-Condensed-Black" w:hAnsi="Helvetica-Condensed-Black" w:cs="Helvetica-Condensed-Black"/>
          <w:b/>
          <w:bCs/>
          <w:color w:val="1566B0"/>
          <w:sz w:val="24"/>
          <w:szCs w:val="24"/>
        </w:rPr>
      </w:pPr>
      <w:r w:rsidRPr="002F01CB">
        <w:rPr>
          <w:rFonts w:ascii="Helvetica-Condensed-Black" w:hAnsi="Helvetica-Condensed-Black" w:cs="Helvetica-Condensed-Black"/>
          <w:b/>
          <w:bCs/>
          <w:color w:val="1566B0"/>
          <w:sz w:val="24"/>
          <w:szCs w:val="24"/>
        </w:rPr>
        <w:t>BONE MARKINGS</w:t>
      </w:r>
    </w:p>
    <w:p w:rsidR="002F01CB" w:rsidRPr="002F01CB" w:rsidRDefault="002F01CB" w:rsidP="002F01CB">
      <w:pPr>
        <w:autoSpaceDE w:val="0"/>
        <w:autoSpaceDN w:val="0"/>
        <w:adjustRightInd w:val="0"/>
        <w:spacing w:after="0" w:line="360" w:lineRule="auto"/>
        <w:jc w:val="both"/>
        <w:rPr>
          <w:rFonts w:ascii="Garamond-Light" w:hAnsi="Garamond-Light" w:cs="Garamond-Light"/>
          <w:color w:val="000000"/>
          <w:sz w:val="24"/>
          <w:szCs w:val="24"/>
        </w:rPr>
      </w:pPr>
      <w:r w:rsidRPr="002F01CB">
        <w:rPr>
          <w:rFonts w:ascii="Garamond-Light" w:hAnsi="Garamond-Light" w:cs="Garamond-Light"/>
          <w:color w:val="000000"/>
          <w:sz w:val="24"/>
          <w:szCs w:val="24"/>
        </w:rPr>
        <w:t xml:space="preserve">The surface of any typical bone will exhibit certain projections called </w:t>
      </w:r>
      <w:r w:rsidRPr="002F01CB">
        <w:rPr>
          <w:rFonts w:ascii="Garamond-Bold" w:hAnsi="Garamond-Bold" w:cs="Garamond-Bold"/>
          <w:b/>
          <w:bCs/>
          <w:color w:val="A60059"/>
          <w:sz w:val="24"/>
          <w:szCs w:val="24"/>
        </w:rPr>
        <w:t xml:space="preserve">processes </w:t>
      </w:r>
      <w:r>
        <w:rPr>
          <w:rFonts w:ascii="Garamond-Light" w:hAnsi="Garamond-Light" w:cs="Garamond-Light"/>
          <w:color w:val="000000"/>
          <w:sz w:val="24"/>
          <w:szCs w:val="24"/>
        </w:rPr>
        <w:t xml:space="preserve">or certain </w:t>
      </w:r>
      <w:r w:rsidRPr="002F01CB">
        <w:rPr>
          <w:rFonts w:ascii="Garamond-Light" w:hAnsi="Garamond-Light" w:cs="Garamond-Light"/>
          <w:color w:val="000000"/>
          <w:sz w:val="24"/>
          <w:szCs w:val="24"/>
        </w:rPr>
        <w:t xml:space="preserve">depressions called </w:t>
      </w:r>
      <w:r w:rsidRPr="002F01CB">
        <w:rPr>
          <w:rFonts w:ascii="Garamond-Bold" w:hAnsi="Garamond-Bold" w:cs="Garamond-Bold"/>
          <w:b/>
          <w:bCs/>
          <w:color w:val="A60059"/>
          <w:sz w:val="24"/>
          <w:szCs w:val="24"/>
        </w:rPr>
        <w:t xml:space="preserve">fossae </w:t>
      </w:r>
      <w:r w:rsidRPr="002F01CB">
        <w:rPr>
          <w:rFonts w:ascii="Garamond-Light" w:hAnsi="Garamond-Light" w:cs="Garamond-Light"/>
          <w:color w:val="000000"/>
          <w:sz w:val="24"/>
          <w:szCs w:val="24"/>
        </w:rPr>
        <w:t>or both. These markings are f</w:t>
      </w:r>
      <w:r>
        <w:rPr>
          <w:rFonts w:ascii="Garamond-Light" w:hAnsi="Garamond-Light" w:cs="Garamond-Light"/>
          <w:color w:val="000000"/>
          <w:sz w:val="24"/>
          <w:szCs w:val="24"/>
        </w:rPr>
        <w:t xml:space="preserve">unctional in that they can help </w:t>
      </w:r>
      <w:r w:rsidRPr="002F01CB">
        <w:rPr>
          <w:rFonts w:ascii="Garamond-Light" w:hAnsi="Garamond-Light" w:cs="Garamond-Light"/>
          <w:color w:val="000000"/>
          <w:sz w:val="24"/>
          <w:szCs w:val="24"/>
        </w:rPr>
        <w:t>join one bone to another, provide a surface for the attachments of</w:t>
      </w:r>
      <w:r>
        <w:rPr>
          <w:rFonts w:ascii="Garamond-Light" w:hAnsi="Garamond-Light" w:cs="Garamond-Light"/>
          <w:color w:val="000000"/>
          <w:sz w:val="24"/>
          <w:szCs w:val="24"/>
        </w:rPr>
        <w:t xml:space="preserve"> </w:t>
      </w:r>
      <w:r>
        <w:rPr>
          <w:rFonts w:ascii="Garamond-Light" w:hAnsi="Garamond-Light" w:cs="Garamond-Light"/>
          <w:color w:val="000000"/>
          <w:sz w:val="21"/>
          <w:szCs w:val="21"/>
        </w:rPr>
        <w:t>muscles, or serve as a passageway into the bone for blood vessels and nerves. The following is a list of terms and definitions regarding bone markings.</w:t>
      </w:r>
    </w:p>
    <w:p w:rsidR="002F01CB" w:rsidRPr="002F01CB" w:rsidRDefault="002F01CB" w:rsidP="002F01CB">
      <w:pPr>
        <w:autoSpaceDE w:val="0"/>
        <w:autoSpaceDN w:val="0"/>
        <w:adjustRightInd w:val="0"/>
        <w:spacing w:after="0" w:line="360" w:lineRule="auto"/>
        <w:jc w:val="both"/>
        <w:rPr>
          <w:rFonts w:ascii="Times New Roman" w:hAnsi="Times New Roman" w:cs="Times New Roman"/>
          <w:b/>
          <w:bCs/>
          <w:color w:val="1566B0"/>
          <w:sz w:val="24"/>
          <w:szCs w:val="24"/>
        </w:rPr>
      </w:pPr>
      <w:r w:rsidRPr="002F01CB">
        <w:rPr>
          <w:rFonts w:ascii="Times New Roman" w:hAnsi="Times New Roman" w:cs="Times New Roman"/>
          <w:b/>
          <w:bCs/>
          <w:color w:val="1566B0"/>
          <w:sz w:val="24"/>
          <w:szCs w:val="24"/>
        </w:rPr>
        <w:t>Processes</w:t>
      </w:r>
    </w:p>
    <w:p w:rsidR="002F01CB" w:rsidRPr="002F01CB" w:rsidRDefault="002F01CB" w:rsidP="002F01CB">
      <w:pPr>
        <w:autoSpaceDE w:val="0"/>
        <w:autoSpaceDN w:val="0"/>
        <w:adjustRightInd w:val="0"/>
        <w:spacing w:after="0" w:line="360" w:lineRule="auto"/>
        <w:jc w:val="both"/>
        <w:rPr>
          <w:rFonts w:ascii="Times New Roman" w:hAnsi="Times New Roman" w:cs="Times New Roman"/>
          <w:color w:val="000000"/>
          <w:sz w:val="24"/>
          <w:szCs w:val="24"/>
        </w:rPr>
      </w:pPr>
      <w:r w:rsidRPr="002F01CB">
        <w:rPr>
          <w:rFonts w:ascii="Times New Roman" w:hAnsi="Times New Roman" w:cs="Times New Roman"/>
          <w:color w:val="000000"/>
          <w:sz w:val="24"/>
          <w:szCs w:val="24"/>
        </w:rPr>
        <w:t>Processes are a general term referring to any obvious bony prominence. The following is a list of specific examples of processes.</w:t>
      </w:r>
    </w:p>
    <w:p w:rsidR="002F01CB" w:rsidRPr="002F01CB" w:rsidRDefault="002F01CB" w:rsidP="002F01CB">
      <w:pPr>
        <w:autoSpaceDE w:val="0"/>
        <w:autoSpaceDN w:val="0"/>
        <w:adjustRightInd w:val="0"/>
        <w:spacing w:after="0" w:line="360" w:lineRule="auto"/>
        <w:jc w:val="both"/>
        <w:rPr>
          <w:rFonts w:ascii="Times New Roman" w:hAnsi="Times New Roman" w:cs="Times New Roman"/>
          <w:color w:val="000000"/>
          <w:sz w:val="24"/>
          <w:szCs w:val="24"/>
        </w:rPr>
      </w:pPr>
      <w:r w:rsidRPr="002F01CB">
        <w:rPr>
          <w:rFonts w:ascii="Times New Roman" w:hAnsi="Times New Roman" w:cs="Times New Roman"/>
          <w:color w:val="000000"/>
          <w:sz w:val="24"/>
          <w:szCs w:val="24"/>
        </w:rPr>
        <w:t xml:space="preserve">1. </w:t>
      </w:r>
      <w:r w:rsidRPr="002F01CB">
        <w:rPr>
          <w:rFonts w:ascii="Times New Roman" w:hAnsi="Times New Roman" w:cs="Times New Roman"/>
          <w:b/>
          <w:bCs/>
          <w:i/>
          <w:iCs/>
          <w:color w:val="A60059"/>
          <w:sz w:val="24"/>
          <w:szCs w:val="24"/>
        </w:rPr>
        <w:t>Spine</w:t>
      </w:r>
      <w:r w:rsidRPr="002F01CB">
        <w:rPr>
          <w:rFonts w:ascii="Times New Roman" w:hAnsi="Times New Roman" w:cs="Times New Roman"/>
          <w:color w:val="000000"/>
          <w:sz w:val="24"/>
          <w:szCs w:val="24"/>
        </w:rPr>
        <w:t xml:space="preserve">: any sharp, slender projection such as the </w:t>
      </w:r>
      <w:proofErr w:type="spellStart"/>
      <w:r w:rsidRPr="002F01CB">
        <w:rPr>
          <w:rFonts w:ascii="Times New Roman" w:hAnsi="Times New Roman" w:cs="Times New Roman"/>
          <w:color w:val="000000"/>
          <w:sz w:val="24"/>
          <w:szCs w:val="24"/>
        </w:rPr>
        <w:t>spinous</w:t>
      </w:r>
      <w:proofErr w:type="spellEnd"/>
      <w:r w:rsidRPr="002F01CB">
        <w:rPr>
          <w:rFonts w:ascii="Times New Roman" w:hAnsi="Times New Roman" w:cs="Times New Roman"/>
          <w:color w:val="000000"/>
          <w:sz w:val="24"/>
          <w:szCs w:val="24"/>
        </w:rPr>
        <w:t xml:space="preserve"> process of a vertebra </w:t>
      </w:r>
    </w:p>
    <w:p w:rsidR="002F01CB" w:rsidRPr="002F01CB" w:rsidRDefault="002F01CB" w:rsidP="008E648F">
      <w:pPr>
        <w:autoSpaceDE w:val="0"/>
        <w:autoSpaceDN w:val="0"/>
        <w:adjustRightInd w:val="0"/>
        <w:spacing w:after="0" w:line="360" w:lineRule="auto"/>
        <w:jc w:val="both"/>
        <w:rPr>
          <w:rFonts w:ascii="Times New Roman" w:hAnsi="Times New Roman" w:cs="Times New Roman"/>
          <w:color w:val="000000"/>
          <w:sz w:val="24"/>
          <w:szCs w:val="24"/>
        </w:rPr>
      </w:pPr>
      <w:r w:rsidRPr="002F01CB">
        <w:rPr>
          <w:rFonts w:ascii="Times New Roman" w:hAnsi="Times New Roman" w:cs="Times New Roman"/>
          <w:color w:val="000000"/>
          <w:sz w:val="24"/>
          <w:szCs w:val="24"/>
        </w:rPr>
        <w:t xml:space="preserve">2. </w:t>
      </w:r>
      <w:r w:rsidRPr="002F01CB">
        <w:rPr>
          <w:rFonts w:ascii="Times New Roman" w:hAnsi="Times New Roman" w:cs="Times New Roman"/>
          <w:b/>
          <w:bCs/>
          <w:i/>
          <w:iCs/>
          <w:color w:val="A60059"/>
          <w:sz w:val="24"/>
          <w:szCs w:val="24"/>
        </w:rPr>
        <w:t>Condyle</w:t>
      </w:r>
      <w:r w:rsidRPr="002F01CB">
        <w:rPr>
          <w:rFonts w:ascii="Times New Roman" w:hAnsi="Times New Roman" w:cs="Times New Roman"/>
          <w:color w:val="000000"/>
          <w:sz w:val="24"/>
          <w:szCs w:val="24"/>
        </w:rPr>
        <w:t xml:space="preserve">: a rounded or </w:t>
      </w:r>
      <w:proofErr w:type="spellStart"/>
      <w:r w:rsidRPr="002F01CB">
        <w:rPr>
          <w:rFonts w:ascii="Times New Roman" w:hAnsi="Times New Roman" w:cs="Times New Roman"/>
          <w:color w:val="000000"/>
          <w:sz w:val="24"/>
          <w:szCs w:val="24"/>
        </w:rPr>
        <w:t>knucklelike</w:t>
      </w:r>
      <w:proofErr w:type="spellEnd"/>
      <w:r w:rsidRPr="002F01CB">
        <w:rPr>
          <w:rFonts w:ascii="Times New Roman" w:hAnsi="Times New Roman" w:cs="Times New Roman"/>
          <w:color w:val="000000"/>
          <w:sz w:val="24"/>
          <w:szCs w:val="24"/>
        </w:rPr>
        <w:t xml:space="preserve"> prominence usually found at the point of articulation with another bone such as the lateral and medial condyle of the femur </w:t>
      </w:r>
    </w:p>
    <w:p w:rsidR="002F01CB" w:rsidRPr="002F01CB" w:rsidRDefault="002F01CB" w:rsidP="008E648F">
      <w:pPr>
        <w:autoSpaceDE w:val="0"/>
        <w:autoSpaceDN w:val="0"/>
        <w:adjustRightInd w:val="0"/>
        <w:spacing w:after="0" w:line="360" w:lineRule="auto"/>
        <w:jc w:val="both"/>
        <w:rPr>
          <w:rFonts w:ascii="Times New Roman" w:hAnsi="Times New Roman" w:cs="Times New Roman"/>
          <w:color w:val="000000"/>
          <w:sz w:val="24"/>
          <w:szCs w:val="24"/>
        </w:rPr>
      </w:pPr>
      <w:r w:rsidRPr="002F01CB">
        <w:rPr>
          <w:rFonts w:ascii="Times New Roman" w:hAnsi="Times New Roman" w:cs="Times New Roman"/>
          <w:color w:val="000000"/>
          <w:sz w:val="24"/>
          <w:szCs w:val="24"/>
        </w:rPr>
        <w:t xml:space="preserve">3. </w:t>
      </w:r>
      <w:proofErr w:type="gramStart"/>
      <w:r w:rsidRPr="002F01CB">
        <w:rPr>
          <w:rFonts w:ascii="Times New Roman" w:hAnsi="Times New Roman" w:cs="Times New Roman"/>
          <w:b/>
          <w:bCs/>
          <w:i/>
          <w:iCs/>
          <w:color w:val="A60059"/>
          <w:sz w:val="24"/>
          <w:szCs w:val="24"/>
        </w:rPr>
        <w:t xml:space="preserve">Tubercle </w:t>
      </w:r>
      <w:r w:rsidR="008E648F">
        <w:rPr>
          <w:rFonts w:ascii="Times New Roman" w:hAnsi="Times New Roman" w:cs="Times New Roman"/>
          <w:color w:val="000000"/>
          <w:sz w:val="24"/>
          <w:szCs w:val="24"/>
        </w:rPr>
        <w:t xml:space="preserve"> </w:t>
      </w:r>
      <w:r w:rsidRPr="002F01CB">
        <w:rPr>
          <w:rFonts w:ascii="Times New Roman" w:hAnsi="Times New Roman" w:cs="Times New Roman"/>
          <w:color w:val="000000"/>
          <w:sz w:val="24"/>
          <w:szCs w:val="24"/>
        </w:rPr>
        <w:t>:</w:t>
      </w:r>
      <w:proofErr w:type="gramEnd"/>
      <w:r w:rsidRPr="002F01CB">
        <w:rPr>
          <w:rFonts w:ascii="Times New Roman" w:hAnsi="Times New Roman" w:cs="Times New Roman"/>
          <w:color w:val="000000"/>
          <w:sz w:val="24"/>
          <w:szCs w:val="24"/>
        </w:rPr>
        <w:t xml:space="preserve"> a small round process like the lesser tubercle of the </w:t>
      </w:r>
      <w:proofErr w:type="spellStart"/>
      <w:r w:rsidRPr="002F01CB">
        <w:rPr>
          <w:rFonts w:ascii="Times New Roman" w:hAnsi="Times New Roman" w:cs="Times New Roman"/>
          <w:color w:val="000000"/>
          <w:sz w:val="24"/>
          <w:szCs w:val="24"/>
        </w:rPr>
        <w:t>humerus</w:t>
      </w:r>
      <w:proofErr w:type="spellEnd"/>
      <w:r w:rsidRPr="002F01CB">
        <w:rPr>
          <w:rFonts w:ascii="Times New Roman" w:hAnsi="Times New Roman" w:cs="Times New Roman"/>
          <w:color w:val="000000"/>
          <w:sz w:val="24"/>
          <w:szCs w:val="24"/>
        </w:rPr>
        <w:t xml:space="preserve"> </w:t>
      </w:r>
    </w:p>
    <w:p w:rsidR="002F01CB" w:rsidRPr="002F01CB" w:rsidRDefault="002F01CB" w:rsidP="002F01CB">
      <w:pPr>
        <w:autoSpaceDE w:val="0"/>
        <w:autoSpaceDN w:val="0"/>
        <w:adjustRightInd w:val="0"/>
        <w:spacing w:after="0" w:line="360" w:lineRule="auto"/>
        <w:jc w:val="both"/>
        <w:rPr>
          <w:rFonts w:ascii="Times New Roman" w:hAnsi="Times New Roman" w:cs="Times New Roman"/>
          <w:color w:val="000000"/>
          <w:sz w:val="24"/>
          <w:szCs w:val="24"/>
        </w:rPr>
      </w:pPr>
      <w:r w:rsidRPr="002F01CB">
        <w:rPr>
          <w:rFonts w:ascii="Times New Roman" w:hAnsi="Times New Roman" w:cs="Times New Roman"/>
          <w:color w:val="000000"/>
          <w:sz w:val="24"/>
          <w:szCs w:val="24"/>
        </w:rPr>
        <w:t xml:space="preserve">4. </w:t>
      </w:r>
      <w:proofErr w:type="gramStart"/>
      <w:r w:rsidRPr="002F01CB">
        <w:rPr>
          <w:rFonts w:ascii="Times New Roman" w:hAnsi="Times New Roman" w:cs="Times New Roman"/>
          <w:b/>
          <w:bCs/>
          <w:i/>
          <w:iCs/>
          <w:color w:val="A60059"/>
          <w:sz w:val="24"/>
          <w:szCs w:val="24"/>
        </w:rPr>
        <w:t xml:space="preserve">Trochlea </w:t>
      </w:r>
      <w:r w:rsidRPr="002F01CB">
        <w:rPr>
          <w:rFonts w:ascii="Times New Roman" w:hAnsi="Times New Roman" w:cs="Times New Roman"/>
          <w:color w:val="000000"/>
          <w:sz w:val="24"/>
          <w:szCs w:val="24"/>
        </w:rPr>
        <w:t>:</w:t>
      </w:r>
      <w:proofErr w:type="gramEnd"/>
      <w:r w:rsidRPr="002F01CB">
        <w:rPr>
          <w:rFonts w:ascii="Times New Roman" w:hAnsi="Times New Roman" w:cs="Times New Roman"/>
          <w:color w:val="000000"/>
          <w:sz w:val="24"/>
          <w:szCs w:val="24"/>
        </w:rPr>
        <w:t xml:space="preserve"> a process shaped like a pulley as in the trochlea of the </w:t>
      </w:r>
      <w:proofErr w:type="spellStart"/>
      <w:r w:rsidRPr="002F01CB">
        <w:rPr>
          <w:rFonts w:ascii="Times New Roman" w:hAnsi="Times New Roman" w:cs="Times New Roman"/>
          <w:color w:val="000000"/>
          <w:sz w:val="24"/>
          <w:szCs w:val="24"/>
        </w:rPr>
        <w:t>humerus</w:t>
      </w:r>
      <w:proofErr w:type="spellEnd"/>
    </w:p>
    <w:p w:rsidR="002F01CB" w:rsidRPr="002F01CB" w:rsidRDefault="002F01CB" w:rsidP="008E648F">
      <w:pPr>
        <w:autoSpaceDE w:val="0"/>
        <w:autoSpaceDN w:val="0"/>
        <w:adjustRightInd w:val="0"/>
        <w:spacing w:after="0" w:line="360" w:lineRule="auto"/>
        <w:jc w:val="both"/>
        <w:rPr>
          <w:rFonts w:ascii="Times New Roman" w:hAnsi="Times New Roman" w:cs="Times New Roman"/>
          <w:color w:val="000000"/>
          <w:sz w:val="24"/>
          <w:szCs w:val="24"/>
        </w:rPr>
      </w:pPr>
      <w:r w:rsidRPr="002F01CB">
        <w:rPr>
          <w:rFonts w:ascii="Times New Roman" w:hAnsi="Times New Roman" w:cs="Times New Roman"/>
          <w:color w:val="000000"/>
          <w:sz w:val="24"/>
          <w:szCs w:val="24"/>
        </w:rPr>
        <w:lastRenderedPageBreak/>
        <w:t xml:space="preserve">5. </w:t>
      </w:r>
      <w:proofErr w:type="gramStart"/>
      <w:r w:rsidRPr="002F01CB">
        <w:rPr>
          <w:rFonts w:ascii="Times New Roman" w:hAnsi="Times New Roman" w:cs="Times New Roman"/>
          <w:b/>
          <w:bCs/>
          <w:i/>
          <w:iCs/>
          <w:color w:val="A60059"/>
          <w:sz w:val="24"/>
          <w:szCs w:val="24"/>
        </w:rPr>
        <w:t>Trochanter</w:t>
      </w:r>
      <w:r w:rsidRPr="002F01CB">
        <w:rPr>
          <w:rFonts w:ascii="Times New Roman" w:hAnsi="Times New Roman" w:cs="Times New Roman"/>
          <w:color w:val="000000"/>
          <w:sz w:val="24"/>
          <w:szCs w:val="24"/>
        </w:rPr>
        <w:t xml:space="preserve"> </w:t>
      </w:r>
      <w:r w:rsidR="008E648F">
        <w:rPr>
          <w:rFonts w:ascii="Times New Roman" w:hAnsi="Times New Roman" w:cs="Times New Roman"/>
          <w:color w:val="000000"/>
          <w:sz w:val="24"/>
          <w:szCs w:val="24"/>
        </w:rPr>
        <w:t>;</w:t>
      </w:r>
      <w:proofErr w:type="gramEnd"/>
      <w:r w:rsidR="008E648F">
        <w:rPr>
          <w:rFonts w:ascii="Times New Roman" w:hAnsi="Times New Roman" w:cs="Times New Roman"/>
          <w:color w:val="000000"/>
          <w:sz w:val="24"/>
          <w:szCs w:val="24"/>
        </w:rPr>
        <w:t xml:space="preserve"> </w:t>
      </w:r>
      <w:r w:rsidRPr="002F01CB">
        <w:rPr>
          <w:rFonts w:ascii="Times New Roman" w:hAnsi="Times New Roman" w:cs="Times New Roman"/>
          <w:color w:val="000000"/>
          <w:sz w:val="24"/>
          <w:szCs w:val="24"/>
        </w:rPr>
        <w:t xml:space="preserve">a very large projection like the greater and lesser trochanter of the femur </w:t>
      </w:r>
      <w:r w:rsidR="008E648F">
        <w:rPr>
          <w:rFonts w:ascii="Times New Roman" w:hAnsi="Times New Roman" w:cs="Times New Roman"/>
          <w:color w:val="000000"/>
          <w:sz w:val="24"/>
          <w:szCs w:val="24"/>
        </w:rPr>
        <w:t xml:space="preserve"> </w:t>
      </w:r>
    </w:p>
    <w:p w:rsidR="002F01CB" w:rsidRPr="002F01CB" w:rsidRDefault="002F01CB" w:rsidP="002F01CB">
      <w:pPr>
        <w:autoSpaceDE w:val="0"/>
        <w:autoSpaceDN w:val="0"/>
        <w:adjustRightInd w:val="0"/>
        <w:spacing w:after="0" w:line="360" w:lineRule="auto"/>
        <w:jc w:val="both"/>
        <w:rPr>
          <w:rFonts w:ascii="Times New Roman" w:hAnsi="Times New Roman" w:cs="Times New Roman"/>
          <w:color w:val="000000"/>
          <w:sz w:val="24"/>
          <w:szCs w:val="24"/>
        </w:rPr>
      </w:pPr>
      <w:r w:rsidRPr="002F01CB">
        <w:rPr>
          <w:rFonts w:ascii="Times New Roman" w:hAnsi="Times New Roman" w:cs="Times New Roman"/>
          <w:color w:val="000000"/>
          <w:sz w:val="24"/>
          <w:szCs w:val="24"/>
        </w:rPr>
        <w:t xml:space="preserve">6. </w:t>
      </w:r>
      <w:r w:rsidRPr="002F01CB">
        <w:rPr>
          <w:rFonts w:ascii="Times New Roman" w:hAnsi="Times New Roman" w:cs="Times New Roman"/>
          <w:b/>
          <w:bCs/>
          <w:i/>
          <w:iCs/>
          <w:color w:val="A60059"/>
          <w:sz w:val="24"/>
          <w:szCs w:val="24"/>
        </w:rPr>
        <w:t>Crest</w:t>
      </w:r>
      <w:r w:rsidRPr="002F01CB">
        <w:rPr>
          <w:rFonts w:ascii="Times New Roman" w:hAnsi="Times New Roman" w:cs="Times New Roman"/>
          <w:color w:val="000000"/>
          <w:sz w:val="24"/>
          <w:szCs w:val="24"/>
        </w:rPr>
        <w:t xml:space="preserve">: a narrow ridge of bone like the iliac crest of the hip bone </w:t>
      </w:r>
    </w:p>
    <w:p w:rsidR="002F01CB" w:rsidRPr="002F01CB" w:rsidRDefault="002F01CB" w:rsidP="002F01CB">
      <w:pPr>
        <w:autoSpaceDE w:val="0"/>
        <w:autoSpaceDN w:val="0"/>
        <w:adjustRightInd w:val="0"/>
        <w:spacing w:after="0" w:line="360" w:lineRule="auto"/>
        <w:jc w:val="both"/>
        <w:rPr>
          <w:rFonts w:ascii="Times New Roman" w:hAnsi="Times New Roman" w:cs="Times New Roman"/>
          <w:color w:val="000000"/>
          <w:sz w:val="24"/>
          <w:szCs w:val="24"/>
        </w:rPr>
      </w:pPr>
      <w:r w:rsidRPr="002F01CB">
        <w:rPr>
          <w:rFonts w:ascii="Times New Roman" w:hAnsi="Times New Roman" w:cs="Times New Roman"/>
          <w:color w:val="000000"/>
          <w:sz w:val="24"/>
          <w:szCs w:val="24"/>
        </w:rPr>
        <w:t xml:space="preserve">7. </w:t>
      </w:r>
      <w:r w:rsidRPr="002F01CB">
        <w:rPr>
          <w:rFonts w:ascii="Times New Roman" w:hAnsi="Times New Roman" w:cs="Times New Roman"/>
          <w:b/>
          <w:bCs/>
          <w:i/>
          <w:iCs/>
          <w:color w:val="A60059"/>
          <w:sz w:val="24"/>
          <w:szCs w:val="24"/>
        </w:rPr>
        <w:t>Line</w:t>
      </w:r>
      <w:r w:rsidRPr="002F01CB">
        <w:rPr>
          <w:rFonts w:ascii="Times New Roman" w:hAnsi="Times New Roman" w:cs="Times New Roman"/>
          <w:color w:val="000000"/>
          <w:sz w:val="24"/>
          <w:szCs w:val="24"/>
        </w:rPr>
        <w:t>: a less prominent ridge of bone than a crest.</w:t>
      </w:r>
    </w:p>
    <w:p w:rsidR="002F01CB" w:rsidRPr="002F01CB" w:rsidRDefault="002F01CB" w:rsidP="008E648F">
      <w:pPr>
        <w:autoSpaceDE w:val="0"/>
        <w:autoSpaceDN w:val="0"/>
        <w:adjustRightInd w:val="0"/>
        <w:spacing w:after="0" w:line="360" w:lineRule="auto"/>
        <w:jc w:val="both"/>
        <w:rPr>
          <w:rFonts w:ascii="Times New Roman" w:hAnsi="Times New Roman" w:cs="Times New Roman"/>
          <w:color w:val="000000"/>
          <w:sz w:val="24"/>
          <w:szCs w:val="24"/>
        </w:rPr>
      </w:pPr>
      <w:r w:rsidRPr="002F01CB">
        <w:rPr>
          <w:rFonts w:ascii="Times New Roman" w:hAnsi="Times New Roman" w:cs="Times New Roman"/>
          <w:color w:val="000000"/>
          <w:sz w:val="24"/>
          <w:szCs w:val="24"/>
        </w:rPr>
        <w:t xml:space="preserve">8. </w:t>
      </w:r>
      <w:r w:rsidRPr="002F01CB">
        <w:rPr>
          <w:rFonts w:ascii="Times New Roman" w:hAnsi="Times New Roman" w:cs="Times New Roman"/>
          <w:b/>
          <w:bCs/>
          <w:i/>
          <w:iCs/>
          <w:color w:val="A60059"/>
          <w:sz w:val="24"/>
          <w:szCs w:val="24"/>
        </w:rPr>
        <w:t>Head</w:t>
      </w:r>
      <w:r w:rsidRPr="002F01CB">
        <w:rPr>
          <w:rFonts w:ascii="Times New Roman" w:hAnsi="Times New Roman" w:cs="Times New Roman"/>
          <w:color w:val="000000"/>
          <w:sz w:val="24"/>
          <w:szCs w:val="24"/>
        </w:rPr>
        <w:t xml:space="preserve">: a terminal enlargement like the head of the </w:t>
      </w:r>
      <w:proofErr w:type="spellStart"/>
      <w:r w:rsidRPr="002F01CB">
        <w:rPr>
          <w:rFonts w:ascii="Times New Roman" w:hAnsi="Times New Roman" w:cs="Times New Roman"/>
          <w:color w:val="000000"/>
          <w:sz w:val="24"/>
          <w:szCs w:val="24"/>
        </w:rPr>
        <w:t>humerus</w:t>
      </w:r>
      <w:proofErr w:type="spellEnd"/>
      <w:r w:rsidRPr="002F01CB">
        <w:rPr>
          <w:rFonts w:ascii="Times New Roman" w:hAnsi="Times New Roman" w:cs="Times New Roman"/>
          <w:color w:val="000000"/>
          <w:sz w:val="24"/>
          <w:szCs w:val="24"/>
        </w:rPr>
        <w:t xml:space="preserve"> and the head of the femur </w:t>
      </w:r>
    </w:p>
    <w:p w:rsidR="002F01CB" w:rsidRPr="002F01CB" w:rsidRDefault="002F01CB" w:rsidP="002F01CB">
      <w:pPr>
        <w:autoSpaceDE w:val="0"/>
        <w:autoSpaceDN w:val="0"/>
        <w:adjustRightInd w:val="0"/>
        <w:spacing w:after="0" w:line="360" w:lineRule="auto"/>
        <w:jc w:val="both"/>
        <w:rPr>
          <w:rFonts w:ascii="Times New Roman" w:hAnsi="Times New Roman" w:cs="Times New Roman"/>
          <w:color w:val="000000"/>
          <w:sz w:val="24"/>
          <w:szCs w:val="24"/>
        </w:rPr>
      </w:pPr>
      <w:r w:rsidRPr="002F01CB">
        <w:rPr>
          <w:rFonts w:ascii="Times New Roman" w:hAnsi="Times New Roman" w:cs="Times New Roman"/>
          <w:color w:val="000000"/>
          <w:sz w:val="24"/>
          <w:szCs w:val="24"/>
        </w:rPr>
        <w:t xml:space="preserve">9. </w:t>
      </w:r>
      <w:r w:rsidRPr="002F01CB">
        <w:rPr>
          <w:rFonts w:ascii="Times New Roman" w:hAnsi="Times New Roman" w:cs="Times New Roman"/>
          <w:b/>
          <w:bCs/>
          <w:i/>
          <w:iCs/>
          <w:color w:val="A60059"/>
          <w:sz w:val="24"/>
          <w:szCs w:val="24"/>
        </w:rPr>
        <w:t>Neck</w:t>
      </w:r>
      <w:r w:rsidRPr="002F01CB">
        <w:rPr>
          <w:rFonts w:ascii="Times New Roman" w:hAnsi="Times New Roman" w:cs="Times New Roman"/>
          <w:color w:val="000000"/>
          <w:sz w:val="24"/>
          <w:szCs w:val="24"/>
        </w:rPr>
        <w:t>: that part of a bone that connects the head or terminal enlargement to the rest of the b</w:t>
      </w:r>
      <w:r w:rsidR="008E648F">
        <w:rPr>
          <w:rFonts w:ascii="Times New Roman" w:hAnsi="Times New Roman" w:cs="Times New Roman"/>
          <w:color w:val="000000"/>
          <w:sz w:val="24"/>
          <w:szCs w:val="24"/>
        </w:rPr>
        <w:t>one, like the neck of the femur.</w:t>
      </w:r>
    </w:p>
    <w:p w:rsidR="002F01CB" w:rsidRPr="002F01CB" w:rsidRDefault="002F01CB" w:rsidP="002F01CB">
      <w:pPr>
        <w:autoSpaceDE w:val="0"/>
        <w:autoSpaceDN w:val="0"/>
        <w:adjustRightInd w:val="0"/>
        <w:spacing w:after="0" w:line="360" w:lineRule="auto"/>
        <w:jc w:val="both"/>
        <w:rPr>
          <w:rFonts w:ascii="Times New Roman" w:hAnsi="Times New Roman" w:cs="Times New Roman"/>
          <w:b/>
          <w:bCs/>
          <w:color w:val="1566B0"/>
          <w:sz w:val="24"/>
          <w:szCs w:val="24"/>
        </w:rPr>
      </w:pPr>
      <w:r w:rsidRPr="002F01CB">
        <w:rPr>
          <w:rFonts w:ascii="Times New Roman" w:hAnsi="Times New Roman" w:cs="Times New Roman"/>
          <w:b/>
          <w:bCs/>
          <w:color w:val="1566B0"/>
          <w:sz w:val="24"/>
          <w:szCs w:val="24"/>
        </w:rPr>
        <w:t>Fossae</w:t>
      </w:r>
    </w:p>
    <w:p w:rsidR="002F01CB" w:rsidRPr="002F01CB" w:rsidRDefault="002F01CB" w:rsidP="002F01CB">
      <w:pPr>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2F01CB">
        <w:rPr>
          <w:rFonts w:ascii="Times New Roman" w:hAnsi="Times New Roman" w:cs="Times New Roman"/>
          <w:color w:val="000000"/>
          <w:sz w:val="24"/>
          <w:szCs w:val="24"/>
        </w:rPr>
        <w:t>Fossae is</w:t>
      </w:r>
      <w:proofErr w:type="gramEnd"/>
      <w:r w:rsidRPr="002F01CB">
        <w:rPr>
          <w:rFonts w:ascii="Times New Roman" w:hAnsi="Times New Roman" w:cs="Times New Roman"/>
          <w:color w:val="000000"/>
          <w:sz w:val="24"/>
          <w:szCs w:val="24"/>
        </w:rPr>
        <w:t xml:space="preserve"> a general term for any depression or cavity in or on a bone. The following is a list of specific examples of fossae.</w:t>
      </w:r>
    </w:p>
    <w:p w:rsidR="002F01CB" w:rsidRPr="002F01CB" w:rsidRDefault="002F01CB" w:rsidP="002F01CB">
      <w:pPr>
        <w:autoSpaceDE w:val="0"/>
        <w:autoSpaceDN w:val="0"/>
        <w:adjustRightInd w:val="0"/>
        <w:spacing w:after="0" w:line="360" w:lineRule="auto"/>
        <w:jc w:val="both"/>
        <w:rPr>
          <w:rFonts w:ascii="Times New Roman" w:hAnsi="Times New Roman" w:cs="Times New Roman"/>
          <w:color w:val="000000"/>
          <w:sz w:val="24"/>
          <w:szCs w:val="24"/>
        </w:rPr>
      </w:pPr>
      <w:r w:rsidRPr="002F01CB">
        <w:rPr>
          <w:rFonts w:ascii="Times New Roman" w:hAnsi="Times New Roman" w:cs="Times New Roman"/>
          <w:color w:val="000000"/>
          <w:sz w:val="24"/>
          <w:szCs w:val="24"/>
        </w:rPr>
        <w:t xml:space="preserve">1. </w:t>
      </w:r>
      <w:r w:rsidRPr="002F01CB">
        <w:rPr>
          <w:rFonts w:ascii="Times New Roman" w:hAnsi="Times New Roman" w:cs="Times New Roman"/>
          <w:b/>
          <w:bCs/>
          <w:i/>
          <w:iCs/>
          <w:color w:val="A60059"/>
          <w:sz w:val="24"/>
          <w:szCs w:val="24"/>
        </w:rPr>
        <w:t>Suture</w:t>
      </w:r>
      <w:r w:rsidRPr="002F01CB">
        <w:rPr>
          <w:rFonts w:ascii="Times New Roman" w:hAnsi="Times New Roman" w:cs="Times New Roman"/>
          <w:color w:val="000000"/>
          <w:sz w:val="24"/>
          <w:szCs w:val="24"/>
        </w:rPr>
        <w:t xml:space="preserve">: a narrow junction often found between two bones like the sutures of the </w:t>
      </w:r>
      <w:r w:rsidR="008E648F">
        <w:rPr>
          <w:rFonts w:ascii="Times New Roman" w:hAnsi="Times New Roman" w:cs="Times New Roman"/>
          <w:color w:val="000000"/>
          <w:sz w:val="24"/>
          <w:szCs w:val="24"/>
        </w:rPr>
        <w:t xml:space="preserve">skull bones </w:t>
      </w:r>
    </w:p>
    <w:p w:rsidR="002F01CB" w:rsidRPr="002F01CB" w:rsidRDefault="002F01CB" w:rsidP="002F01CB">
      <w:pPr>
        <w:autoSpaceDE w:val="0"/>
        <w:autoSpaceDN w:val="0"/>
        <w:adjustRightInd w:val="0"/>
        <w:spacing w:after="0" w:line="360" w:lineRule="auto"/>
        <w:jc w:val="both"/>
        <w:rPr>
          <w:rFonts w:ascii="Times New Roman" w:hAnsi="Times New Roman" w:cs="Times New Roman"/>
          <w:color w:val="000000"/>
          <w:sz w:val="24"/>
          <w:szCs w:val="24"/>
        </w:rPr>
      </w:pPr>
      <w:r w:rsidRPr="002F01CB">
        <w:rPr>
          <w:rFonts w:ascii="Times New Roman" w:hAnsi="Times New Roman" w:cs="Times New Roman"/>
          <w:color w:val="000000"/>
          <w:sz w:val="24"/>
          <w:szCs w:val="24"/>
        </w:rPr>
        <w:t xml:space="preserve">2. </w:t>
      </w:r>
      <w:r w:rsidRPr="002F01CB">
        <w:rPr>
          <w:rFonts w:ascii="Times New Roman" w:hAnsi="Times New Roman" w:cs="Times New Roman"/>
          <w:b/>
          <w:bCs/>
          <w:i/>
          <w:iCs/>
          <w:color w:val="A60059"/>
          <w:sz w:val="24"/>
          <w:szCs w:val="24"/>
        </w:rPr>
        <w:t>Foramen</w:t>
      </w:r>
      <w:r w:rsidRPr="002F01CB">
        <w:rPr>
          <w:rFonts w:ascii="Times New Roman" w:hAnsi="Times New Roman" w:cs="Times New Roman"/>
          <w:color w:val="000000"/>
          <w:sz w:val="24"/>
          <w:szCs w:val="24"/>
        </w:rPr>
        <w:t xml:space="preserve">: an opening through which blood vessels, nerves, and ligaments pass like the foramen magnum of the occipital bone of the skull or the </w:t>
      </w:r>
      <w:proofErr w:type="spellStart"/>
      <w:r w:rsidRPr="002F01CB">
        <w:rPr>
          <w:rFonts w:ascii="Times New Roman" w:hAnsi="Times New Roman" w:cs="Times New Roman"/>
          <w:color w:val="000000"/>
          <w:sz w:val="24"/>
          <w:szCs w:val="24"/>
        </w:rPr>
        <w:t>obturator</w:t>
      </w:r>
      <w:proofErr w:type="spellEnd"/>
      <w:r w:rsidRPr="002F01CB">
        <w:rPr>
          <w:rFonts w:ascii="Times New Roman" w:hAnsi="Times New Roman" w:cs="Times New Roman"/>
          <w:color w:val="000000"/>
          <w:sz w:val="24"/>
          <w:szCs w:val="24"/>
        </w:rPr>
        <w:t xml:space="preserve"> foramen of the pelvic</w:t>
      </w:r>
    </w:p>
    <w:p w:rsidR="002F01CB" w:rsidRPr="002F01CB" w:rsidRDefault="002F01CB" w:rsidP="002F01CB">
      <w:pPr>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2F01CB">
        <w:rPr>
          <w:rFonts w:ascii="Times New Roman" w:hAnsi="Times New Roman" w:cs="Times New Roman"/>
          <w:color w:val="000000"/>
          <w:sz w:val="24"/>
          <w:szCs w:val="24"/>
        </w:rPr>
        <w:t xml:space="preserve">bone </w:t>
      </w:r>
      <w:r w:rsidR="008E648F">
        <w:rPr>
          <w:rFonts w:ascii="Times New Roman" w:hAnsi="Times New Roman" w:cs="Times New Roman"/>
          <w:color w:val="000000"/>
          <w:sz w:val="24"/>
          <w:szCs w:val="24"/>
        </w:rPr>
        <w:t>.</w:t>
      </w:r>
      <w:proofErr w:type="gramEnd"/>
    </w:p>
    <w:p w:rsidR="002F01CB" w:rsidRPr="002F01CB" w:rsidRDefault="002F01CB" w:rsidP="002F01CB">
      <w:pPr>
        <w:autoSpaceDE w:val="0"/>
        <w:autoSpaceDN w:val="0"/>
        <w:adjustRightInd w:val="0"/>
        <w:spacing w:after="0" w:line="360" w:lineRule="auto"/>
        <w:jc w:val="both"/>
        <w:rPr>
          <w:rFonts w:ascii="Times New Roman" w:hAnsi="Times New Roman" w:cs="Times New Roman"/>
          <w:color w:val="000000"/>
          <w:sz w:val="24"/>
          <w:szCs w:val="24"/>
        </w:rPr>
      </w:pPr>
      <w:r w:rsidRPr="002F01CB">
        <w:rPr>
          <w:rFonts w:ascii="Times New Roman" w:hAnsi="Times New Roman" w:cs="Times New Roman"/>
          <w:color w:val="000000"/>
          <w:sz w:val="24"/>
          <w:szCs w:val="24"/>
        </w:rPr>
        <w:t xml:space="preserve">3. </w:t>
      </w:r>
      <w:r w:rsidRPr="002F01CB">
        <w:rPr>
          <w:rFonts w:ascii="Times New Roman" w:hAnsi="Times New Roman" w:cs="Times New Roman"/>
          <w:b/>
          <w:bCs/>
          <w:i/>
          <w:iCs/>
          <w:color w:val="A60059"/>
          <w:sz w:val="24"/>
          <w:szCs w:val="24"/>
        </w:rPr>
        <w:t xml:space="preserve">Meatus </w:t>
      </w:r>
      <w:r w:rsidRPr="002F01CB">
        <w:rPr>
          <w:rFonts w:ascii="Times New Roman" w:hAnsi="Times New Roman" w:cs="Times New Roman"/>
          <w:color w:val="000000"/>
          <w:sz w:val="24"/>
          <w:szCs w:val="24"/>
        </w:rPr>
        <w:t xml:space="preserve">or </w:t>
      </w:r>
      <w:r w:rsidRPr="002F01CB">
        <w:rPr>
          <w:rFonts w:ascii="Times New Roman" w:hAnsi="Times New Roman" w:cs="Times New Roman"/>
          <w:b/>
          <w:bCs/>
          <w:i/>
          <w:iCs/>
          <w:color w:val="A60059"/>
          <w:sz w:val="24"/>
          <w:szCs w:val="24"/>
        </w:rPr>
        <w:t>canal</w:t>
      </w:r>
      <w:r w:rsidRPr="002F01CB">
        <w:rPr>
          <w:rFonts w:ascii="Times New Roman" w:hAnsi="Times New Roman" w:cs="Times New Roman"/>
          <w:color w:val="000000"/>
          <w:sz w:val="24"/>
          <w:szCs w:val="24"/>
        </w:rPr>
        <w:t xml:space="preserve">: a long tube-like passage, like the auditory meatus or canal </w:t>
      </w:r>
    </w:p>
    <w:p w:rsidR="002F01CB" w:rsidRPr="002F01CB" w:rsidRDefault="002F01CB" w:rsidP="002F01CB">
      <w:pPr>
        <w:autoSpaceDE w:val="0"/>
        <w:autoSpaceDN w:val="0"/>
        <w:adjustRightInd w:val="0"/>
        <w:spacing w:after="0" w:line="360" w:lineRule="auto"/>
        <w:jc w:val="both"/>
        <w:rPr>
          <w:rFonts w:ascii="Times New Roman" w:hAnsi="Times New Roman" w:cs="Times New Roman"/>
          <w:color w:val="000000"/>
          <w:sz w:val="24"/>
          <w:szCs w:val="24"/>
        </w:rPr>
      </w:pPr>
      <w:r w:rsidRPr="002F01CB">
        <w:rPr>
          <w:rFonts w:ascii="Times New Roman" w:hAnsi="Times New Roman" w:cs="Times New Roman"/>
          <w:color w:val="000000"/>
          <w:sz w:val="24"/>
          <w:szCs w:val="24"/>
        </w:rPr>
        <w:t xml:space="preserve">4. </w:t>
      </w:r>
      <w:r w:rsidRPr="002F01CB">
        <w:rPr>
          <w:rFonts w:ascii="Times New Roman" w:hAnsi="Times New Roman" w:cs="Times New Roman"/>
          <w:b/>
          <w:bCs/>
          <w:i/>
          <w:iCs/>
          <w:color w:val="A60059"/>
          <w:sz w:val="24"/>
          <w:szCs w:val="24"/>
        </w:rPr>
        <w:t xml:space="preserve">Sinus </w:t>
      </w:r>
      <w:r w:rsidRPr="002F01CB">
        <w:rPr>
          <w:rFonts w:ascii="Times New Roman" w:hAnsi="Times New Roman" w:cs="Times New Roman"/>
          <w:color w:val="000000"/>
          <w:sz w:val="24"/>
          <w:szCs w:val="24"/>
        </w:rPr>
        <w:t xml:space="preserve">or </w:t>
      </w:r>
      <w:proofErr w:type="spellStart"/>
      <w:r w:rsidRPr="002F01CB">
        <w:rPr>
          <w:rFonts w:ascii="Times New Roman" w:hAnsi="Times New Roman" w:cs="Times New Roman"/>
          <w:b/>
          <w:bCs/>
          <w:i/>
          <w:iCs/>
          <w:color w:val="A60059"/>
          <w:sz w:val="24"/>
          <w:szCs w:val="24"/>
        </w:rPr>
        <w:t>antrum</w:t>
      </w:r>
      <w:proofErr w:type="spellEnd"/>
      <w:r w:rsidRPr="002F01CB">
        <w:rPr>
          <w:rFonts w:ascii="Times New Roman" w:hAnsi="Times New Roman" w:cs="Times New Roman"/>
          <w:color w:val="000000"/>
          <w:sz w:val="24"/>
          <w:szCs w:val="24"/>
        </w:rPr>
        <w:t>: a cavity within a bone like the</w:t>
      </w:r>
      <w:r w:rsidR="008E648F">
        <w:rPr>
          <w:rFonts w:ascii="Times New Roman" w:hAnsi="Times New Roman" w:cs="Times New Roman"/>
          <w:color w:val="000000"/>
          <w:sz w:val="24"/>
          <w:szCs w:val="24"/>
        </w:rPr>
        <w:t xml:space="preserve"> nasal sinuses or frontal sinus.</w:t>
      </w:r>
    </w:p>
    <w:p w:rsidR="002F01CB" w:rsidRPr="002F01CB" w:rsidRDefault="002F01CB" w:rsidP="002F01CB">
      <w:pPr>
        <w:autoSpaceDE w:val="0"/>
        <w:autoSpaceDN w:val="0"/>
        <w:adjustRightInd w:val="0"/>
        <w:spacing w:after="0" w:line="360" w:lineRule="auto"/>
        <w:jc w:val="both"/>
        <w:rPr>
          <w:rFonts w:ascii="Times New Roman" w:hAnsi="Times New Roman" w:cs="Times New Roman"/>
          <w:color w:val="000000"/>
          <w:sz w:val="24"/>
          <w:szCs w:val="24"/>
        </w:rPr>
      </w:pPr>
      <w:r w:rsidRPr="002F01CB">
        <w:rPr>
          <w:rFonts w:ascii="Times New Roman" w:hAnsi="Times New Roman" w:cs="Times New Roman"/>
          <w:color w:val="000000"/>
          <w:sz w:val="24"/>
          <w:szCs w:val="24"/>
        </w:rPr>
        <w:t xml:space="preserve">5. </w:t>
      </w:r>
      <w:r w:rsidRPr="002F01CB">
        <w:rPr>
          <w:rFonts w:ascii="Times New Roman" w:hAnsi="Times New Roman" w:cs="Times New Roman"/>
          <w:b/>
          <w:bCs/>
          <w:i/>
          <w:iCs/>
          <w:color w:val="A60059"/>
          <w:sz w:val="24"/>
          <w:szCs w:val="24"/>
        </w:rPr>
        <w:t>Sulcus</w:t>
      </w:r>
      <w:r w:rsidRPr="002F01CB">
        <w:rPr>
          <w:rFonts w:ascii="Times New Roman" w:hAnsi="Times New Roman" w:cs="Times New Roman"/>
          <w:color w:val="000000"/>
          <w:sz w:val="24"/>
          <w:szCs w:val="24"/>
        </w:rPr>
        <w:t xml:space="preserve">: a furrow or groove like the </w:t>
      </w:r>
      <w:proofErr w:type="spellStart"/>
      <w:r w:rsidRPr="002F01CB">
        <w:rPr>
          <w:rFonts w:ascii="Times New Roman" w:hAnsi="Times New Roman" w:cs="Times New Roman"/>
          <w:color w:val="000000"/>
          <w:sz w:val="24"/>
          <w:szCs w:val="24"/>
        </w:rPr>
        <w:t>intertubercular</w:t>
      </w:r>
      <w:proofErr w:type="spellEnd"/>
      <w:r w:rsidRPr="002F01CB">
        <w:rPr>
          <w:rFonts w:ascii="Times New Roman" w:hAnsi="Times New Roman" w:cs="Times New Roman"/>
          <w:color w:val="000000"/>
          <w:sz w:val="24"/>
          <w:szCs w:val="24"/>
        </w:rPr>
        <w:t xml:space="preserve"> sulcus or groove of the </w:t>
      </w:r>
      <w:proofErr w:type="spellStart"/>
      <w:r w:rsidR="008E648F">
        <w:rPr>
          <w:rFonts w:ascii="Times New Roman" w:hAnsi="Times New Roman" w:cs="Times New Roman"/>
          <w:color w:val="000000"/>
          <w:sz w:val="24"/>
          <w:szCs w:val="24"/>
        </w:rPr>
        <w:t>humerus</w:t>
      </w:r>
      <w:proofErr w:type="spellEnd"/>
      <w:r w:rsidR="008E648F">
        <w:rPr>
          <w:rFonts w:ascii="Times New Roman" w:hAnsi="Times New Roman" w:cs="Times New Roman"/>
          <w:color w:val="000000"/>
          <w:sz w:val="24"/>
          <w:szCs w:val="24"/>
        </w:rPr>
        <w:t>.</w:t>
      </w:r>
    </w:p>
    <w:p w:rsidR="008E648F" w:rsidRPr="008E648F" w:rsidRDefault="008E648F" w:rsidP="002F01CB">
      <w:pPr>
        <w:autoSpaceDE w:val="0"/>
        <w:autoSpaceDN w:val="0"/>
        <w:adjustRightInd w:val="0"/>
        <w:spacing w:after="0" w:line="360" w:lineRule="auto"/>
        <w:jc w:val="both"/>
        <w:rPr>
          <w:rFonts w:ascii="Times New Roman" w:hAnsi="Times New Roman" w:cs="Times New Roman"/>
          <w:b/>
          <w:bCs/>
          <w:sz w:val="24"/>
          <w:szCs w:val="24"/>
        </w:rPr>
      </w:pPr>
    </w:p>
    <w:p w:rsidR="002F01CB" w:rsidRDefault="002F01CB" w:rsidP="002F01CB">
      <w:pPr>
        <w:autoSpaceDE w:val="0"/>
        <w:autoSpaceDN w:val="0"/>
        <w:adjustRightInd w:val="0"/>
        <w:spacing w:after="0" w:line="360" w:lineRule="auto"/>
        <w:jc w:val="both"/>
        <w:rPr>
          <w:rFonts w:ascii="Times New Roman" w:hAnsi="Times New Roman" w:cs="Times New Roman"/>
          <w:b/>
          <w:bCs/>
          <w:sz w:val="24"/>
          <w:szCs w:val="24"/>
        </w:rPr>
      </w:pPr>
      <w:r w:rsidRPr="008E648F">
        <w:rPr>
          <w:rFonts w:ascii="Times New Roman" w:hAnsi="Times New Roman" w:cs="Times New Roman"/>
          <w:b/>
          <w:bCs/>
          <w:sz w:val="24"/>
          <w:szCs w:val="24"/>
        </w:rPr>
        <w:t>DIVISIONS OF THE SKELETON</w:t>
      </w:r>
    </w:p>
    <w:p w:rsidR="008E648F" w:rsidRPr="008E648F" w:rsidRDefault="008E648F" w:rsidP="008E648F">
      <w:pPr>
        <w:pStyle w:val="NoSpacing"/>
      </w:pPr>
    </w:p>
    <w:p w:rsidR="002F01CB" w:rsidRDefault="002F01CB" w:rsidP="002F01CB">
      <w:pPr>
        <w:autoSpaceDE w:val="0"/>
        <w:autoSpaceDN w:val="0"/>
        <w:adjustRightInd w:val="0"/>
        <w:spacing w:after="0" w:line="360" w:lineRule="auto"/>
        <w:jc w:val="both"/>
        <w:rPr>
          <w:rFonts w:ascii="Times New Roman" w:hAnsi="Times New Roman" w:cs="Times New Roman"/>
          <w:color w:val="000000"/>
          <w:sz w:val="24"/>
          <w:szCs w:val="24"/>
        </w:rPr>
      </w:pPr>
      <w:r w:rsidRPr="002F01CB">
        <w:rPr>
          <w:rFonts w:ascii="Times New Roman" w:hAnsi="Times New Roman" w:cs="Times New Roman"/>
          <w:color w:val="000000"/>
          <w:sz w:val="24"/>
          <w:szCs w:val="24"/>
        </w:rPr>
        <w:t xml:space="preserve">The skeleton has 206 bones. The </w:t>
      </w:r>
      <w:r w:rsidRPr="002F01CB">
        <w:rPr>
          <w:rFonts w:ascii="Times New Roman" w:hAnsi="Times New Roman" w:cs="Times New Roman"/>
          <w:i/>
          <w:iCs/>
          <w:color w:val="000000"/>
          <w:sz w:val="24"/>
          <w:szCs w:val="24"/>
        </w:rPr>
        <w:t xml:space="preserve">axial </w:t>
      </w:r>
      <w:r w:rsidRPr="002F01CB">
        <w:rPr>
          <w:rFonts w:ascii="Times New Roman" w:hAnsi="Times New Roman" w:cs="Times New Roman"/>
          <w:color w:val="000000"/>
          <w:sz w:val="24"/>
          <w:szCs w:val="24"/>
        </w:rPr>
        <w:t xml:space="preserve">part consists of the skull (28 bones including the cranial and facial bones), the hyoid bone, the vertebrae (26 bones), the ribs (24 bones), and the sternum. The </w:t>
      </w:r>
      <w:r w:rsidRPr="002F01CB">
        <w:rPr>
          <w:rFonts w:ascii="Times New Roman" w:hAnsi="Times New Roman" w:cs="Times New Roman"/>
          <w:i/>
          <w:iCs/>
          <w:color w:val="000000"/>
          <w:sz w:val="24"/>
          <w:szCs w:val="24"/>
        </w:rPr>
        <w:t xml:space="preserve">appendicular </w:t>
      </w:r>
      <w:r w:rsidRPr="002F01CB">
        <w:rPr>
          <w:rFonts w:ascii="Times New Roman" w:hAnsi="Times New Roman" w:cs="Times New Roman"/>
          <w:color w:val="000000"/>
          <w:sz w:val="24"/>
          <w:szCs w:val="24"/>
        </w:rPr>
        <w:t>part of the skeleton consists of the bones of the upper extremities or arms (64 bones including the shoulder girdle bones) and the bones of the lower extremities or legs (62 bones including the bones of the pelvic girdle) (Figure 7-6).</w:t>
      </w:r>
    </w:p>
    <w:p w:rsidR="008E648F" w:rsidRDefault="008E648F" w:rsidP="002F01CB">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5676900" cy="61531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5676900" cy="6153150"/>
                    </a:xfrm>
                    <a:prstGeom prst="rect">
                      <a:avLst/>
                    </a:prstGeom>
                    <a:noFill/>
                    <a:ln w="9525">
                      <a:noFill/>
                      <a:miter lim="800000"/>
                      <a:headEnd/>
                      <a:tailEnd/>
                    </a:ln>
                  </pic:spPr>
                </pic:pic>
              </a:graphicData>
            </a:graphic>
          </wp:inline>
        </w:drawing>
      </w:r>
    </w:p>
    <w:p w:rsidR="008E648F" w:rsidRDefault="008E648F" w:rsidP="002F01CB">
      <w:pPr>
        <w:autoSpaceDE w:val="0"/>
        <w:autoSpaceDN w:val="0"/>
        <w:adjustRightInd w:val="0"/>
        <w:spacing w:after="0" w:line="360" w:lineRule="auto"/>
        <w:jc w:val="both"/>
        <w:rPr>
          <w:rFonts w:ascii="Times New Roman" w:hAnsi="Times New Roman" w:cs="Times New Roman"/>
          <w:sz w:val="24"/>
          <w:szCs w:val="24"/>
        </w:rPr>
      </w:pPr>
      <w:proofErr w:type="gramStart"/>
      <w:r>
        <w:rPr>
          <w:rFonts w:ascii="Times New Roman" w:hAnsi="Times New Roman" w:cs="Times New Roman"/>
          <w:b/>
          <w:bCs/>
          <w:sz w:val="24"/>
          <w:szCs w:val="24"/>
        </w:rPr>
        <w:t>Figures</w:t>
      </w:r>
      <w:r w:rsidRPr="008E648F">
        <w:rPr>
          <w:rFonts w:ascii="Times New Roman" w:hAnsi="Times New Roman" w:cs="Times New Roman"/>
          <w:b/>
          <w:bCs/>
          <w:sz w:val="24"/>
          <w:szCs w:val="24"/>
        </w:rPr>
        <w:t>.</w:t>
      </w:r>
      <w:proofErr w:type="gramEnd"/>
      <w:r w:rsidRPr="008E648F">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roofErr w:type="gramStart"/>
      <w:r w:rsidRPr="008E648F">
        <w:rPr>
          <w:rFonts w:ascii="Times New Roman" w:hAnsi="Times New Roman" w:cs="Times New Roman"/>
          <w:sz w:val="24"/>
          <w:szCs w:val="24"/>
        </w:rPr>
        <w:t>The human skeletal system.</w:t>
      </w:r>
      <w:proofErr w:type="gramEnd"/>
      <w:r w:rsidRPr="008E648F">
        <w:rPr>
          <w:rFonts w:ascii="Times New Roman" w:hAnsi="Times New Roman" w:cs="Times New Roman"/>
          <w:sz w:val="24"/>
          <w:szCs w:val="24"/>
        </w:rPr>
        <w:t xml:space="preserve"> (A) Anterior view. (B) Posterior view.</w:t>
      </w:r>
    </w:p>
    <w:p w:rsidR="008E648F" w:rsidRPr="00BD2A2D" w:rsidRDefault="008E648F" w:rsidP="00BD2A2D">
      <w:pPr>
        <w:autoSpaceDE w:val="0"/>
        <w:autoSpaceDN w:val="0"/>
        <w:adjustRightInd w:val="0"/>
        <w:spacing w:after="0" w:line="360" w:lineRule="auto"/>
        <w:jc w:val="both"/>
        <w:rPr>
          <w:rFonts w:ascii="Times New Roman" w:hAnsi="Times New Roman" w:cs="Times New Roman"/>
          <w:sz w:val="24"/>
          <w:szCs w:val="24"/>
        </w:rPr>
      </w:pPr>
    </w:p>
    <w:p w:rsidR="008E648F" w:rsidRPr="00BD2A2D" w:rsidRDefault="008E648F" w:rsidP="00BD2A2D">
      <w:pPr>
        <w:autoSpaceDE w:val="0"/>
        <w:autoSpaceDN w:val="0"/>
        <w:adjustRightInd w:val="0"/>
        <w:spacing w:after="0" w:line="360" w:lineRule="auto"/>
        <w:jc w:val="both"/>
        <w:rPr>
          <w:rFonts w:ascii="Helvetica-Condensed-Black" w:hAnsi="Helvetica-Condensed-Black" w:cs="Helvetica-Condensed-Black"/>
          <w:b/>
          <w:bCs/>
          <w:color w:val="1566B0"/>
          <w:sz w:val="24"/>
          <w:szCs w:val="24"/>
        </w:rPr>
      </w:pPr>
      <w:r w:rsidRPr="00BD2A2D">
        <w:rPr>
          <w:rFonts w:ascii="Helvetica-Condensed-Black" w:hAnsi="Helvetica-Condensed-Black" w:cs="Helvetica-Condensed-Black"/>
          <w:b/>
          <w:bCs/>
          <w:color w:val="1566B0"/>
          <w:sz w:val="24"/>
          <w:szCs w:val="24"/>
        </w:rPr>
        <w:t>THE AXIAL SKELETON</w:t>
      </w:r>
    </w:p>
    <w:p w:rsidR="008E648F" w:rsidRPr="00BD2A2D" w:rsidRDefault="008E648F" w:rsidP="00BD2A2D">
      <w:pPr>
        <w:autoSpaceDE w:val="0"/>
        <w:autoSpaceDN w:val="0"/>
        <w:adjustRightInd w:val="0"/>
        <w:spacing w:after="0" w:line="360" w:lineRule="auto"/>
        <w:jc w:val="both"/>
        <w:rPr>
          <w:rFonts w:ascii="Garamond-Light" w:hAnsi="Garamond-Light" w:cs="Garamond-Light"/>
          <w:color w:val="000000"/>
          <w:sz w:val="24"/>
          <w:szCs w:val="24"/>
        </w:rPr>
      </w:pPr>
      <w:r w:rsidRPr="00BD2A2D">
        <w:rPr>
          <w:rFonts w:ascii="Garamond-Light" w:hAnsi="Garamond-Light" w:cs="Garamond-Light"/>
          <w:color w:val="000000"/>
          <w:sz w:val="24"/>
          <w:szCs w:val="24"/>
        </w:rPr>
        <w:t>The skull, in the correct use of the term, includes</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the cranial and the facial bones. We will discuss the</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cranial bones first.</w:t>
      </w:r>
    </w:p>
    <w:p w:rsidR="008E648F" w:rsidRPr="00BD2A2D" w:rsidRDefault="008E648F" w:rsidP="00BD2A2D">
      <w:pPr>
        <w:autoSpaceDE w:val="0"/>
        <w:autoSpaceDN w:val="0"/>
        <w:adjustRightInd w:val="0"/>
        <w:spacing w:after="0" w:line="360" w:lineRule="auto"/>
        <w:jc w:val="both"/>
        <w:rPr>
          <w:rFonts w:ascii="Helvetica-Condensed-Bold" w:hAnsi="Helvetica-Condensed-Bold" w:cs="Helvetica-Condensed-Bold"/>
          <w:b/>
          <w:bCs/>
          <w:color w:val="1566B0"/>
          <w:sz w:val="24"/>
          <w:szCs w:val="24"/>
        </w:rPr>
      </w:pPr>
      <w:r w:rsidRPr="00BD2A2D">
        <w:rPr>
          <w:rFonts w:ascii="Helvetica-Condensed-Bold" w:hAnsi="Helvetica-Condensed-Bold" w:cs="Helvetica-Condensed-Bold"/>
          <w:b/>
          <w:bCs/>
          <w:color w:val="1566B0"/>
          <w:sz w:val="24"/>
          <w:szCs w:val="24"/>
        </w:rPr>
        <w:t>The Cranial Bones</w:t>
      </w:r>
    </w:p>
    <w:p w:rsidR="008E648F" w:rsidRPr="00BD2A2D" w:rsidRDefault="008E648F" w:rsidP="00BD2A2D">
      <w:pPr>
        <w:autoSpaceDE w:val="0"/>
        <w:autoSpaceDN w:val="0"/>
        <w:adjustRightInd w:val="0"/>
        <w:spacing w:after="0" w:line="360" w:lineRule="auto"/>
        <w:jc w:val="both"/>
        <w:rPr>
          <w:rFonts w:ascii="Garamond-Light" w:hAnsi="Garamond-Light" w:cs="Garamond-Light"/>
          <w:color w:val="000000"/>
          <w:sz w:val="24"/>
          <w:szCs w:val="24"/>
        </w:rPr>
      </w:pPr>
      <w:r w:rsidRPr="00BD2A2D">
        <w:rPr>
          <w:rFonts w:ascii="Garamond-Light" w:hAnsi="Garamond-Light" w:cs="Garamond-Light"/>
          <w:color w:val="000000"/>
          <w:sz w:val="24"/>
          <w:szCs w:val="24"/>
        </w:rPr>
        <w:lastRenderedPageBreak/>
        <w:t>The bones of the cranium have a number of important</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functions. They protect and enclose the brain</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and special sense organs like the eyes and ears.</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Muscles for mastication or chewing and muscles</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for head movement attach to certain cranial bones.</w:t>
      </w:r>
    </w:p>
    <w:p w:rsidR="008E648F" w:rsidRPr="00BD2A2D" w:rsidRDefault="008E648F" w:rsidP="00BD2A2D">
      <w:pPr>
        <w:autoSpaceDE w:val="0"/>
        <w:autoSpaceDN w:val="0"/>
        <w:adjustRightInd w:val="0"/>
        <w:spacing w:after="0" w:line="360" w:lineRule="auto"/>
        <w:jc w:val="both"/>
        <w:rPr>
          <w:rFonts w:ascii="Garamond-Light" w:hAnsi="Garamond-Light" w:cs="Garamond-Light"/>
          <w:color w:val="000000"/>
          <w:sz w:val="24"/>
          <w:szCs w:val="24"/>
        </w:rPr>
      </w:pPr>
      <w:r w:rsidRPr="00BD2A2D">
        <w:rPr>
          <w:rFonts w:ascii="Garamond-Light" w:hAnsi="Garamond-Light" w:cs="Garamond-Light"/>
          <w:color w:val="000000"/>
          <w:sz w:val="24"/>
          <w:szCs w:val="24"/>
        </w:rPr>
        <w:t>At certain locations air sinuses or cavities are present</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that connect with the nasal cavities (Figure</w:t>
      </w:r>
      <w:r w:rsidR="00BD2A2D" w:rsidRPr="00BD2A2D">
        <w:rPr>
          <w:rFonts w:ascii="Garamond-Light" w:hAnsi="Garamond-Light" w:cs="Garamond-Light"/>
          <w:color w:val="000000"/>
          <w:sz w:val="24"/>
          <w:szCs w:val="24"/>
        </w:rPr>
        <w:t xml:space="preserve"> 7-7). All of the </w:t>
      </w:r>
      <w:r w:rsidRPr="00BD2A2D">
        <w:rPr>
          <w:rFonts w:ascii="Garamond-Light" w:hAnsi="Garamond-Light" w:cs="Garamond-Light"/>
          <w:color w:val="000000"/>
          <w:sz w:val="24"/>
          <w:szCs w:val="24"/>
        </w:rPr>
        <w:t>individual bones of the cranium are</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united by immovable junction lines called sutures.</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 xml:space="preserve">The </w:t>
      </w:r>
      <w:r w:rsidRPr="00BD2A2D">
        <w:rPr>
          <w:rFonts w:ascii="Garamond-Bold" w:hAnsi="Garamond-Bold" w:cs="Garamond-Bold"/>
          <w:b/>
          <w:bCs/>
          <w:color w:val="A60059"/>
          <w:sz w:val="24"/>
          <w:szCs w:val="24"/>
        </w:rPr>
        <w:t xml:space="preserve">frontal bone </w:t>
      </w:r>
      <w:r w:rsidRPr="00BD2A2D">
        <w:rPr>
          <w:rFonts w:ascii="Garamond-Light" w:hAnsi="Garamond-Light" w:cs="Garamond-Light"/>
          <w:color w:val="000000"/>
          <w:sz w:val="24"/>
          <w:szCs w:val="24"/>
        </w:rPr>
        <w:t>is a single bone that forms the</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forehead, the roof of the nasal cavity, and the</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orbits, which are the bony sockets that contain the</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eyes (Figure 7-8). Important bone markings are the</w:t>
      </w:r>
      <w:r w:rsidR="00BD2A2D" w:rsidRPr="00BD2A2D">
        <w:rPr>
          <w:rFonts w:ascii="Garamond-Light" w:hAnsi="Garamond-Light" w:cs="Garamond-Light"/>
          <w:color w:val="000000"/>
          <w:sz w:val="24"/>
          <w:szCs w:val="24"/>
        </w:rPr>
        <w:t xml:space="preserve"> </w:t>
      </w:r>
      <w:r w:rsidRPr="00BD2A2D">
        <w:rPr>
          <w:rFonts w:ascii="Garamond-Bold" w:hAnsi="Garamond-Bold" w:cs="Garamond-Bold"/>
          <w:b/>
          <w:bCs/>
          <w:color w:val="A60059"/>
          <w:sz w:val="24"/>
          <w:szCs w:val="24"/>
        </w:rPr>
        <w:t>orbital margin</w:t>
      </w:r>
      <w:r w:rsidRPr="00BD2A2D">
        <w:rPr>
          <w:rFonts w:ascii="Garamond-Light" w:hAnsi="Garamond-Light" w:cs="Garamond-Light"/>
          <w:color w:val="000000"/>
          <w:sz w:val="24"/>
          <w:szCs w:val="24"/>
        </w:rPr>
        <w:t>, a definite ridge above each orbit</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 xml:space="preserve">located where eyebrows are found, and the </w:t>
      </w:r>
      <w:r w:rsidRPr="00BD2A2D">
        <w:rPr>
          <w:rFonts w:ascii="Garamond-Bold" w:hAnsi="Garamond-Bold" w:cs="Garamond-Bold"/>
          <w:b/>
          <w:bCs/>
          <w:color w:val="A60059"/>
          <w:sz w:val="24"/>
          <w:szCs w:val="24"/>
        </w:rPr>
        <w:t>supraorbital</w:t>
      </w:r>
      <w:r w:rsidR="00BD2A2D" w:rsidRPr="00BD2A2D">
        <w:rPr>
          <w:rFonts w:ascii="Garamond-Light" w:hAnsi="Garamond-Light" w:cs="Garamond-Light"/>
          <w:color w:val="000000"/>
          <w:sz w:val="24"/>
          <w:szCs w:val="24"/>
        </w:rPr>
        <w:t xml:space="preserve"> </w:t>
      </w:r>
      <w:r w:rsidRPr="00BD2A2D">
        <w:rPr>
          <w:rFonts w:ascii="Garamond-Bold" w:hAnsi="Garamond-Bold" w:cs="Garamond-Bold"/>
          <w:b/>
          <w:bCs/>
          <w:color w:val="A60059"/>
          <w:sz w:val="24"/>
          <w:szCs w:val="24"/>
        </w:rPr>
        <w:t>ridge</w:t>
      </w:r>
      <w:r w:rsidRPr="00BD2A2D">
        <w:rPr>
          <w:rFonts w:ascii="Garamond-Light" w:hAnsi="Garamond-Light" w:cs="Garamond-Light"/>
          <w:color w:val="000000"/>
          <w:sz w:val="24"/>
          <w:szCs w:val="24"/>
        </w:rPr>
        <w:t>, which overlies the frontal sinus and</w:t>
      </w:r>
      <w:r w:rsidR="00BD2A2D" w:rsidRPr="00BD2A2D">
        <w:rPr>
          <w:rFonts w:ascii="Garamond-Light" w:hAnsi="Garamond-Light" w:cs="Garamond-Light"/>
          <w:color w:val="000000"/>
          <w:sz w:val="24"/>
          <w:szCs w:val="24"/>
        </w:rPr>
        <w:t xml:space="preserve"> can be felt in </w:t>
      </w:r>
      <w:r w:rsidRPr="00BD2A2D">
        <w:rPr>
          <w:rFonts w:ascii="Garamond-Light" w:hAnsi="Garamond-Light" w:cs="Garamond-Light"/>
          <w:color w:val="000000"/>
          <w:sz w:val="24"/>
          <w:szCs w:val="24"/>
        </w:rPr>
        <w:t>the middle of your forehead. The</w:t>
      </w:r>
      <w:r w:rsidR="00BD2A2D" w:rsidRPr="00BD2A2D">
        <w:rPr>
          <w:rFonts w:ascii="Garamond-Light" w:hAnsi="Garamond-Light" w:cs="Garamond-Light"/>
          <w:color w:val="000000"/>
          <w:sz w:val="24"/>
          <w:szCs w:val="24"/>
        </w:rPr>
        <w:t xml:space="preserve"> </w:t>
      </w:r>
      <w:r w:rsidRPr="00BD2A2D">
        <w:rPr>
          <w:rFonts w:ascii="Garamond-Bold" w:hAnsi="Garamond-Bold" w:cs="Garamond-Bold"/>
          <w:b/>
          <w:bCs/>
          <w:color w:val="A60059"/>
          <w:sz w:val="24"/>
          <w:szCs w:val="24"/>
        </w:rPr>
        <w:t xml:space="preserve">coronal suture </w:t>
      </w:r>
      <w:r w:rsidRPr="00BD2A2D">
        <w:rPr>
          <w:rFonts w:ascii="Garamond-Light" w:hAnsi="Garamond-Light" w:cs="Garamond-Light"/>
          <w:color w:val="000000"/>
          <w:sz w:val="24"/>
          <w:szCs w:val="24"/>
        </w:rPr>
        <w:t>is found where the frontal bone</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joins the two parietal bones.</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 xml:space="preserve">The two </w:t>
      </w:r>
      <w:r w:rsidRPr="00BD2A2D">
        <w:rPr>
          <w:rFonts w:ascii="Garamond-Bold" w:hAnsi="Garamond-Bold" w:cs="Garamond-Bold"/>
          <w:b/>
          <w:bCs/>
          <w:color w:val="A60059"/>
          <w:sz w:val="24"/>
          <w:szCs w:val="24"/>
        </w:rPr>
        <w:t xml:space="preserve">parietal </w:t>
      </w:r>
      <w:r w:rsidRPr="00BD2A2D">
        <w:rPr>
          <w:rFonts w:ascii="Garamond-Light" w:hAnsi="Garamond-Light" w:cs="Garamond-Light"/>
          <w:color w:val="000000"/>
          <w:sz w:val="24"/>
          <w:szCs w:val="24"/>
        </w:rPr>
        <w:t>(</w:t>
      </w:r>
      <w:proofErr w:type="spellStart"/>
      <w:r w:rsidRPr="00BD2A2D">
        <w:rPr>
          <w:rFonts w:ascii="Garamond-Light" w:hAnsi="Garamond-Light" w:cs="Garamond-Light"/>
          <w:color w:val="000000"/>
          <w:sz w:val="24"/>
          <w:szCs w:val="24"/>
        </w:rPr>
        <w:t>pah</w:t>
      </w:r>
      <w:proofErr w:type="spellEnd"/>
      <w:r w:rsidRPr="00BD2A2D">
        <w:rPr>
          <w:rFonts w:ascii="Garamond-Light" w:hAnsi="Garamond-Light" w:cs="Garamond-Light"/>
          <w:color w:val="000000"/>
          <w:sz w:val="24"/>
          <w:szCs w:val="24"/>
        </w:rPr>
        <w:t>-</w:t>
      </w:r>
      <w:r w:rsidRPr="00BD2A2D">
        <w:rPr>
          <w:rFonts w:ascii="Garamond-Bold" w:hAnsi="Garamond-Bold" w:cs="Garamond-Bold"/>
          <w:b/>
          <w:bCs/>
          <w:color w:val="000000"/>
          <w:sz w:val="24"/>
          <w:szCs w:val="24"/>
        </w:rPr>
        <w:t>RYE</w:t>
      </w:r>
      <w:r w:rsidRPr="00BD2A2D">
        <w:rPr>
          <w:rFonts w:ascii="Garamond-Light" w:hAnsi="Garamond-Light" w:cs="Garamond-Light"/>
          <w:color w:val="000000"/>
          <w:sz w:val="24"/>
          <w:szCs w:val="24"/>
        </w:rPr>
        <w:t>-eh-</w:t>
      </w:r>
      <w:proofErr w:type="spellStart"/>
      <w:r w:rsidRPr="00BD2A2D">
        <w:rPr>
          <w:rFonts w:ascii="Garamond-Light" w:hAnsi="Garamond-Light" w:cs="Garamond-Light"/>
          <w:color w:val="000000"/>
          <w:sz w:val="24"/>
          <w:szCs w:val="24"/>
        </w:rPr>
        <w:t>tal</w:t>
      </w:r>
      <w:proofErr w:type="spellEnd"/>
      <w:r w:rsidRPr="00BD2A2D">
        <w:rPr>
          <w:rFonts w:ascii="Garamond-Light" w:hAnsi="Garamond-Light" w:cs="Garamond-Light"/>
          <w:color w:val="000000"/>
          <w:sz w:val="24"/>
          <w:szCs w:val="24"/>
        </w:rPr>
        <w:t xml:space="preserve">) </w:t>
      </w:r>
      <w:r w:rsidRPr="00BD2A2D">
        <w:rPr>
          <w:rFonts w:ascii="Garamond-Bold" w:hAnsi="Garamond-Bold" w:cs="Garamond-Bold"/>
          <w:b/>
          <w:bCs/>
          <w:color w:val="A60059"/>
          <w:sz w:val="24"/>
          <w:szCs w:val="24"/>
        </w:rPr>
        <w:t xml:space="preserve">bones </w:t>
      </w:r>
      <w:r w:rsidRPr="00BD2A2D">
        <w:rPr>
          <w:rFonts w:ascii="Garamond-Light" w:hAnsi="Garamond-Light" w:cs="Garamond-Light"/>
          <w:color w:val="000000"/>
          <w:sz w:val="24"/>
          <w:szCs w:val="24"/>
        </w:rPr>
        <w:t>form</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the upper sides and roof of the cranium. They are</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 xml:space="preserve">joined at the </w:t>
      </w:r>
      <w:r w:rsidRPr="00BD2A2D">
        <w:rPr>
          <w:rFonts w:ascii="Garamond-Bold" w:hAnsi="Garamond-Bold" w:cs="Garamond-Bold"/>
          <w:b/>
          <w:bCs/>
          <w:color w:val="A60059"/>
          <w:sz w:val="24"/>
          <w:szCs w:val="24"/>
        </w:rPr>
        <w:t xml:space="preserve">sagittal suture </w:t>
      </w:r>
      <w:r w:rsidRPr="00BD2A2D">
        <w:rPr>
          <w:rFonts w:ascii="Garamond-Light" w:hAnsi="Garamond-Light" w:cs="Garamond-Light"/>
          <w:color w:val="000000"/>
          <w:sz w:val="24"/>
          <w:szCs w:val="24"/>
        </w:rPr>
        <w:t>in the midline.</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 xml:space="preserve">The </w:t>
      </w:r>
      <w:r w:rsidRPr="00BD2A2D">
        <w:rPr>
          <w:rFonts w:ascii="Garamond-Bold" w:hAnsi="Garamond-Bold" w:cs="Garamond-Bold"/>
          <w:b/>
          <w:bCs/>
          <w:color w:val="A60059"/>
          <w:sz w:val="24"/>
          <w:szCs w:val="24"/>
        </w:rPr>
        <w:t xml:space="preserve">occipital bone </w:t>
      </w:r>
      <w:r w:rsidRPr="00BD2A2D">
        <w:rPr>
          <w:rFonts w:ascii="Garamond-Light" w:hAnsi="Garamond-Light" w:cs="Garamond-Light"/>
          <w:color w:val="000000"/>
          <w:sz w:val="24"/>
          <w:szCs w:val="24"/>
        </w:rPr>
        <w:t>is a single bone that forms</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the back and base of the cranium (see Figure 7-8)</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 xml:space="preserve">and joins the parietal bones superiorly at the </w:t>
      </w:r>
      <w:proofErr w:type="spellStart"/>
      <w:r w:rsidRPr="00BD2A2D">
        <w:rPr>
          <w:rFonts w:ascii="Garamond-Bold" w:hAnsi="Garamond-Bold" w:cs="Garamond-Bold"/>
          <w:b/>
          <w:bCs/>
          <w:color w:val="A60059"/>
          <w:sz w:val="24"/>
          <w:szCs w:val="24"/>
        </w:rPr>
        <w:t>lambdoid</w:t>
      </w:r>
      <w:proofErr w:type="spellEnd"/>
      <w:r w:rsidR="00BD2A2D" w:rsidRPr="00BD2A2D">
        <w:rPr>
          <w:rFonts w:ascii="Garamond-Light" w:hAnsi="Garamond-Light" w:cs="Garamond-Light"/>
          <w:color w:val="000000"/>
          <w:sz w:val="24"/>
          <w:szCs w:val="24"/>
        </w:rPr>
        <w:t xml:space="preserve"> </w:t>
      </w:r>
      <w:r w:rsidRPr="00BD2A2D">
        <w:rPr>
          <w:rFonts w:ascii="Garamond-Bold" w:hAnsi="Garamond-Bold" w:cs="Garamond-Bold"/>
          <w:b/>
          <w:bCs/>
          <w:color w:val="A60059"/>
          <w:sz w:val="24"/>
          <w:szCs w:val="24"/>
        </w:rPr>
        <w:t>suture</w:t>
      </w:r>
      <w:r w:rsidRPr="00BD2A2D">
        <w:rPr>
          <w:rFonts w:ascii="Garamond-Light" w:hAnsi="Garamond-Light" w:cs="Garamond-Light"/>
          <w:color w:val="000000"/>
          <w:sz w:val="24"/>
          <w:szCs w:val="24"/>
        </w:rPr>
        <w:t>. The inferior portion of this bone has</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 xml:space="preserve">a large opening called the </w:t>
      </w:r>
      <w:r w:rsidRPr="00BD2A2D">
        <w:rPr>
          <w:rFonts w:ascii="Garamond-Bold" w:hAnsi="Garamond-Bold" w:cs="Garamond-Bold"/>
          <w:b/>
          <w:bCs/>
          <w:color w:val="A60059"/>
          <w:sz w:val="24"/>
          <w:szCs w:val="24"/>
        </w:rPr>
        <w:t>foramen magnum</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through which the spinal cord connects with the</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brain. On each lower side of the occipital bone is a</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 xml:space="preserve">process called the </w:t>
      </w:r>
      <w:r w:rsidRPr="00BD2A2D">
        <w:rPr>
          <w:rFonts w:ascii="Garamond-Bold" w:hAnsi="Garamond-Bold" w:cs="Garamond-Bold"/>
          <w:b/>
          <w:bCs/>
          <w:color w:val="A60059"/>
          <w:sz w:val="24"/>
          <w:szCs w:val="24"/>
        </w:rPr>
        <w:t xml:space="preserve">occipital </w:t>
      </w:r>
      <w:proofErr w:type="gramStart"/>
      <w:r w:rsidRPr="00BD2A2D">
        <w:rPr>
          <w:rFonts w:ascii="Garamond-Bold" w:hAnsi="Garamond-Bold" w:cs="Garamond-Bold"/>
          <w:b/>
          <w:bCs/>
          <w:color w:val="A60059"/>
          <w:sz w:val="24"/>
          <w:szCs w:val="24"/>
        </w:rPr>
        <w:t>condyle</w:t>
      </w:r>
      <w:r w:rsidRPr="00BD2A2D">
        <w:rPr>
          <w:rFonts w:ascii="Garamond-Light" w:hAnsi="Garamond-Light" w:cs="Garamond-Light"/>
          <w:color w:val="000000"/>
          <w:sz w:val="24"/>
          <w:szCs w:val="24"/>
        </w:rPr>
        <w:t>.</w:t>
      </w:r>
      <w:proofErr w:type="gramEnd"/>
      <w:r w:rsidRPr="00BD2A2D">
        <w:rPr>
          <w:rFonts w:ascii="Garamond-Light" w:hAnsi="Garamond-Light" w:cs="Garamond-Light"/>
          <w:color w:val="000000"/>
          <w:sz w:val="24"/>
          <w:szCs w:val="24"/>
        </w:rPr>
        <w:t xml:space="preserve"> These</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processes are significant because they articulate</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with depressions in the first cervical vertebra (atlas),</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thus allowing the head to connect with and rest on</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the vertebrae. Other notable markings are the</w:t>
      </w:r>
      <w:r w:rsidR="00BD2A2D" w:rsidRPr="00BD2A2D">
        <w:rPr>
          <w:rFonts w:ascii="Garamond-Light" w:hAnsi="Garamond-Light" w:cs="Garamond-Light"/>
          <w:color w:val="000000"/>
          <w:sz w:val="24"/>
          <w:szCs w:val="24"/>
        </w:rPr>
        <w:t xml:space="preserve"> </w:t>
      </w:r>
      <w:r w:rsidRPr="00BD2A2D">
        <w:rPr>
          <w:rFonts w:ascii="Garamond-Bold" w:hAnsi="Garamond-Bold" w:cs="Garamond-Bold"/>
          <w:b/>
          <w:bCs/>
          <w:color w:val="A60059"/>
          <w:sz w:val="24"/>
          <w:szCs w:val="24"/>
        </w:rPr>
        <w:t xml:space="preserve">external occipital crest </w:t>
      </w:r>
      <w:r w:rsidRPr="00BD2A2D">
        <w:rPr>
          <w:rFonts w:ascii="Garamond-Light" w:hAnsi="Garamond-Light" w:cs="Garamond-Light"/>
          <w:color w:val="000000"/>
          <w:sz w:val="24"/>
          <w:szCs w:val="24"/>
        </w:rPr>
        <w:t xml:space="preserve">and the </w:t>
      </w:r>
      <w:r w:rsidRPr="00BD2A2D">
        <w:rPr>
          <w:rFonts w:ascii="Garamond-Bold" w:hAnsi="Garamond-Bold" w:cs="Garamond-Bold"/>
          <w:b/>
          <w:bCs/>
          <w:color w:val="A60059"/>
          <w:sz w:val="24"/>
          <w:szCs w:val="24"/>
        </w:rPr>
        <w:t>external occipital</w:t>
      </w:r>
    </w:p>
    <w:p w:rsidR="008E648F" w:rsidRPr="00BD2A2D" w:rsidRDefault="008E648F" w:rsidP="00BD2A2D">
      <w:pPr>
        <w:autoSpaceDE w:val="0"/>
        <w:autoSpaceDN w:val="0"/>
        <w:adjustRightInd w:val="0"/>
        <w:spacing w:after="0" w:line="360" w:lineRule="auto"/>
        <w:jc w:val="both"/>
        <w:rPr>
          <w:rFonts w:ascii="Garamond-Light" w:hAnsi="Garamond-Light" w:cs="Garamond-Light"/>
          <w:color w:val="000000"/>
          <w:sz w:val="24"/>
          <w:szCs w:val="24"/>
        </w:rPr>
      </w:pPr>
      <w:proofErr w:type="gramStart"/>
      <w:r w:rsidRPr="00BD2A2D">
        <w:rPr>
          <w:rFonts w:ascii="Garamond-Bold" w:hAnsi="Garamond-Bold" w:cs="Garamond-Bold"/>
          <w:b/>
          <w:bCs/>
          <w:color w:val="A60059"/>
          <w:sz w:val="24"/>
          <w:szCs w:val="24"/>
        </w:rPr>
        <w:t>protuberance</w:t>
      </w:r>
      <w:proofErr w:type="gramEnd"/>
      <w:r w:rsidRPr="00BD2A2D">
        <w:rPr>
          <w:rFonts w:ascii="Garamond-Light" w:hAnsi="Garamond-Light" w:cs="Garamond-Light"/>
          <w:color w:val="000000"/>
          <w:sz w:val="24"/>
          <w:szCs w:val="24"/>
        </w:rPr>
        <w:t>, which can be felt through the</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scalp at the base of the neck. Several ligaments and</w:t>
      </w:r>
    </w:p>
    <w:p w:rsidR="008E648F" w:rsidRPr="00BD2A2D" w:rsidRDefault="008E648F" w:rsidP="00BD2A2D">
      <w:pPr>
        <w:autoSpaceDE w:val="0"/>
        <w:autoSpaceDN w:val="0"/>
        <w:adjustRightInd w:val="0"/>
        <w:spacing w:after="0" w:line="360" w:lineRule="auto"/>
        <w:jc w:val="both"/>
        <w:rPr>
          <w:rFonts w:ascii="Garamond-Light" w:hAnsi="Garamond-Light" w:cs="Garamond-Light"/>
          <w:color w:val="000000"/>
          <w:sz w:val="24"/>
          <w:szCs w:val="24"/>
        </w:rPr>
      </w:pPr>
      <w:proofErr w:type="gramStart"/>
      <w:r w:rsidRPr="00BD2A2D">
        <w:rPr>
          <w:rFonts w:ascii="Garamond-Light" w:hAnsi="Garamond-Light" w:cs="Garamond-Light"/>
          <w:color w:val="000000"/>
          <w:sz w:val="24"/>
          <w:szCs w:val="24"/>
        </w:rPr>
        <w:t>muscles</w:t>
      </w:r>
      <w:proofErr w:type="gramEnd"/>
      <w:r w:rsidRPr="00BD2A2D">
        <w:rPr>
          <w:rFonts w:ascii="Garamond-Light" w:hAnsi="Garamond-Light" w:cs="Garamond-Light"/>
          <w:color w:val="000000"/>
          <w:sz w:val="24"/>
          <w:szCs w:val="24"/>
        </w:rPr>
        <w:t xml:space="preserve"> attach to these regions.</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 xml:space="preserve">The two </w:t>
      </w:r>
      <w:r w:rsidRPr="00BD2A2D">
        <w:rPr>
          <w:rFonts w:ascii="Garamond-Bold" w:hAnsi="Garamond-Bold" w:cs="Garamond-Bold"/>
          <w:b/>
          <w:bCs/>
          <w:color w:val="A60059"/>
          <w:sz w:val="24"/>
          <w:szCs w:val="24"/>
        </w:rPr>
        <w:t xml:space="preserve">temporal bones </w:t>
      </w:r>
      <w:r w:rsidRPr="00BD2A2D">
        <w:rPr>
          <w:rFonts w:ascii="Garamond-Light" w:hAnsi="Garamond-Light" w:cs="Garamond-Light"/>
          <w:color w:val="000000"/>
          <w:sz w:val="24"/>
          <w:szCs w:val="24"/>
        </w:rPr>
        <w:t>help form the lower</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sides and base of the cranium (see Figure 7-8). Each</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temporal bone encloses an ear and bears a fossa for</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articulation with the lower jaw or mandible. The</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temporal bones are irregular in shape and each consists</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of four parts: the squamous, petrous, mastoid,</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 xml:space="preserve">and tympanic parts. The </w:t>
      </w:r>
      <w:r w:rsidRPr="00BD2A2D">
        <w:rPr>
          <w:rFonts w:ascii="Garamond-Bold" w:hAnsi="Garamond-Bold" w:cs="Garamond-Bold"/>
          <w:b/>
          <w:bCs/>
          <w:color w:val="A60059"/>
          <w:sz w:val="24"/>
          <w:szCs w:val="24"/>
        </w:rPr>
        <w:t xml:space="preserve">squamous portion </w:t>
      </w:r>
      <w:r w:rsidRPr="00BD2A2D">
        <w:rPr>
          <w:rFonts w:ascii="Garamond-Light" w:hAnsi="Garamond-Light" w:cs="Garamond-Light"/>
          <w:color w:val="000000"/>
          <w:sz w:val="24"/>
          <w:szCs w:val="24"/>
        </w:rPr>
        <w:t>is the</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largest and most superior of the four parts. It is a thin</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flat plate of bone that forms the temple. Projecting</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 xml:space="preserve">from its lower part is the </w:t>
      </w:r>
      <w:proofErr w:type="spellStart"/>
      <w:r w:rsidRPr="00BD2A2D">
        <w:rPr>
          <w:rFonts w:ascii="Garamond-Light" w:hAnsi="Garamond-Light" w:cs="Garamond-Light"/>
          <w:color w:val="000000"/>
          <w:sz w:val="24"/>
          <w:szCs w:val="24"/>
        </w:rPr>
        <w:t>zygomatic</w:t>
      </w:r>
      <w:proofErr w:type="spellEnd"/>
      <w:r w:rsidRPr="00BD2A2D">
        <w:rPr>
          <w:rFonts w:ascii="Garamond-Light" w:hAnsi="Garamond-Light" w:cs="Garamond-Light"/>
          <w:color w:val="000000"/>
          <w:sz w:val="24"/>
          <w:szCs w:val="24"/>
        </w:rPr>
        <w:t xml:space="preserve"> process that</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 xml:space="preserve">forms the lateral part of the </w:t>
      </w:r>
      <w:proofErr w:type="spellStart"/>
      <w:r w:rsidRPr="00BD2A2D">
        <w:rPr>
          <w:rFonts w:ascii="Garamond-Light" w:hAnsi="Garamond-Light" w:cs="Garamond-Light"/>
          <w:color w:val="000000"/>
          <w:sz w:val="24"/>
          <w:szCs w:val="24"/>
        </w:rPr>
        <w:t>zygomatic</w:t>
      </w:r>
      <w:proofErr w:type="spellEnd"/>
      <w:r w:rsidRPr="00BD2A2D">
        <w:rPr>
          <w:rFonts w:ascii="Garamond-Light" w:hAnsi="Garamond-Light" w:cs="Garamond-Light"/>
          <w:color w:val="000000"/>
          <w:sz w:val="24"/>
          <w:szCs w:val="24"/>
        </w:rPr>
        <w:t xml:space="preserve"> arch or cheek</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 xml:space="preserve">bone. The </w:t>
      </w:r>
      <w:r w:rsidRPr="00BD2A2D">
        <w:rPr>
          <w:rFonts w:ascii="Garamond-Bold" w:hAnsi="Garamond-Bold" w:cs="Garamond-Bold"/>
          <w:b/>
          <w:bCs/>
          <w:color w:val="A60059"/>
          <w:sz w:val="24"/>
          <w:szCs w:val="24"/>
        </w:rPr>
        <w:t xml:space="preserve">petrous part </w:t>
      </w:r>
      <w:r w:rsidRPr="00BD2A2D">
        <w:rPr>
          <w:rFonts w:ascii="Garamond-Light" w:hAnsi="Garamond-Light" w:cs="Garamond-Light"/>
          <w:color w:val="000000"/>
          <w:sz w:val="24"/>
          <w:szCs w:val="24"/>
        </w:rPr>
        <w:t>is found deep within the</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base of the skull where it protects and surrounds the</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 xml:space="preserve">inner ear. The </w:t>
      </w:r>
      <w:r w:rsidRPr="00BD2A2D">
        <w:rPr>
          <w:rFonts w:ascii="Garamond-Bold" w:hAnsi="Garamond-Bold" w:cs="Garamond-Bold"/>
          <w:b/>
          <w:bCs/>
          <w:color w:val="A60059"/>
          <w:sz w:val="24"/>
          <w:szCs w:val="24"/>
        </w:rPr>
        <w:t xml:space="preserve">mastoid portion </w:t>
      </w:r>
      <w:r w:rsidRPr="00BD2A2D">
        <w:rPr>
          <w:rFonts w:ascii="Garamond-Light" w:hAnsi="Garamond-Light" w:cs="Garamond-Light"/>
          <w:color w:val="000000"/>
          <w:sz w:val="24"/>
          <w:szCs w:val="24"/>
        </w:rPr>
        <w:t>is located behind</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and below the auditory meatus or opening of the</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ear. The mastoid process is a rounded projection of</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the mastoid portion of the temporal bone easily felt</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behind the ear. Several muscles of the neck attach to</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this mastoid process and assist in moving your head.</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 xml:space="preserve">Finally the </w:t>
      </w:r>
      <w:r w:rsidRPr="00BD2A2D">
        <w:rPr>
          <w:rFonts w:ascii="Garamond-Bold" w:hAnsi="Garamond-Bold" w:cs="Garamond-Bold"/>
          <w:b/>
          <w:bCs/>
          <w:color w:val="A60059"/>
          <w:sz w:val="24"/>
          <w:szCs w:val="24"/>
        </w:rPr>
        <w:t xml:space="preserve">tympanic plate </w:t>
      </w:r>
      <w:r w:rsidRPr="00BD2A2D">
        <w:rPr>
          <w:rFonts w:ascii="Garamond-Light" w:hAnsi="Garamond-Light" w:cs="Garamond-Light"/>
          <w:color w:val="000000"/>
          <w:sz w:val="24"/>
          <w:szCs w:val="24"/>
        </w:rPr>
        <w:t>forms the floor and anterior</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wall of the external auditory meatus. A long and</w:t>
      </w:r>
      <w:r w:rsidR="00BD2A2D" w:rsidRPr="00BD2A2D">
        <w:rPr>
          <w:rFonts w:ascii="Garamond-Light" w:hAnsi="Garamond-Light" w:cs="Garamond-Light"/>
          <w:color w:val="000000"/>
          <w:sz w:val="24"/>
          <w:szCs w:val="24"/>
        </w:rPr>
        <w:t xml:space="preserve"> slender </w:t>
      </w:r>
      <w:proofErr w:type="spellStart"/>
      <w:r w:rsidR="00BD2A2D" w:rsidRPr="00BD2A2D">
        <w:rPr>
          <w:rFonts w:ascii="Garamond-Light" w:hAnsi="Garamond-Light" w:cs="Garamond-Light"/>
          <w:color w:val="000000"/>
          <w:sz w:val="24"/>
          <w:szCs w:val="24"/>
        </w:rPr>
        <w:t>styloid</w:t>
      </w:r>
      <w:proofErr w:type="spellEnd"/>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process can be seen extending from</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 xml:space="preserve">the under surface of this plate. Ligaments that </w:t>
      </w:r>
      <w:r w:rsidRPr="00BD2A2D">
        <w:rPr>
          <w:rFonts w:ascii="Garamond-Light" w:hAnsi="Garamond-Light" w:cs="Garamond-Light"/>
          <w:color w:val="000000"/>
          <w:sz w:val="24"/>
          <w:szCs w:val="24"/>
        </w:rPr>
        <w:lastRenderedPageBreak/>
        <w:t>hold</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the hyoid bone in place (which supports the tongue)</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 xml:space="preserve">attach to this </w:t>
      </w:r>
      <w:proofErr w:type="spellStart"/>
      <w:r w:rsidRPr="00BD2A2D">
        <w:rPr>
          <w:rFonts w:ascii="Garamond-Light" w:hAnsi="Garamond-Light" w:cs="Garamond-Light"/>
          <w:color w:val="000000"/>
          <w:sz w:val="24"/>
          <w:szCs w:val="24"/>
        </w:rPr>
        <w:t>styloid</w:t>
      </w:r>
      <w:proofErr w:type="spellEnd"/>
      <w:r w:rsidRPr="00BD2A2D">
        <w:rPr>
          <w:rFonts w:ascii="Garamond-Light" w:hAnsi="Garamond-Light" w:cs="Garamond-Light"/>
          <w:color w:val="000000"/>
          <w:sz w:val="24"/>
          <w:szCs w:val="24"/>
        </w:rPr>
        <w:t xml:space="preserve"> process of the tympanic plate of</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the temporal bone.</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 xml:space="preserve">The single </w:t>
      </w:r>
      <w:r w:rsidRPr="00BD2A2D">
        <w:rPr>
          <w:rFonts w:ascii="Garamond-Bold" w:hAnsi="Garamond-Bold" w:cs="Garamond-Bold"/>
          <w:b/>
          <w:bCs/>
          <w:color w:val="A60059"/>
          <w:sz w:val="24"/>
          <w:szCs w:val="24"/>
        </w:rPr>
        <w:t xml:space="preserve">sphenoid bone </w:t>
      </w:r>
      <w:r w:rsidRPr="00BD2A2D">
        <w:rPr>
          <w:rFonts w:ascii="Garamond-Light" w:hAnsi="Garamond-Light" w:cs="Garamond-Light"/>
          <w:color w:val="000000"/>
          <w:sz w:val="24"/>
          <w:szCs w:val="24"/>
        </w:rPr>
        <w:t>forms the anterior</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portion of the base of the cranium (Figure 7-9).</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When viewed from below it looks like a butterfly.</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It acts as an anchor binding all of the cranial bones</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together.</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 xml:space="preserve">The single </w:t>
      </w:r>
      <w:proofErr w:type="spellStart"/>
      <w:r w:rsidRPr="00BD2A2D">
        <w:rPr>
          <w:rFonts w:ascii="Garamond-Bold" w:hAnsi="Garamond-Bold" w:cs="Garamond-Bold"/>
          <w:b/>
          <w:bCs/>
          <w:color w:val="A60059"/>
          <w:sz w:val="24"/>
          <w:szCs w:val="24"/>
        </w:rPr>
        <w:t>ethmoid</w:t>
      </w:r>
      <w:proofErr w:type="spellEnd"/>
      <w:r w:rsidRPr="00BD2A2D">
        <w:rPr>
          <w:rFonts w:ascii="Garamond-Bold" w:hAnsi="Garamond-Bold" w:cs="Garamond-Bold"/>
          <w:b/>
          <w:bCs/>
          <w:color w:val="A60059"/>
          <w:sz w:val="24"/>
          <w:szCs w:val="24"/>
        </w:rPr>
        <w:t xml:space="preserve"> bone </w:t>
      </w:r>
      <w:r w:rsidR="00BD2A2D" w:rsidRPr="00BD2A2D">
        <w:rPr>
          <w:rFonts w:ascii="Garamond-Light" w:hAnsi="Garamond-Light" w:cs="Garamond-Light"/>
          <w:color w:val="000000"/>
          <w:sz w:val="24"/>
          <w:szCs w:val="24"/>
        </w:rPr>
        <w:t xml:space="preserve">is the </w:t>
      </w:r>
      <w:r w:rsidRPr="00BD2A2D">
        <w:rPr>
          <w:rFonts w:ascii="Garamond-Light" w:hAnsi="Garamond-Light" w:cs="Garamond-Light"/>
          <w:color w:val="000000"/>
          <w:sz w:val="24"/>
          <w:szCs w:val="24"/>
        </w:rPr>
        <w:t>principle supporting</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structure of the nasal cavities and helps</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form part of the orbits. It is the lightest of the cranial</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bones (see Figure 7-9).</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 xml:space="preserve">The six </w:t>
      </w:r>
      <w:r w:rsidRPr="00BD2A2D">
        <w:rPr>
          <w:rFonts w:ascii="Garamond-Bold" w:hAnsi="Garamond-Bold" w:cs="Garamond-Bold"/>
          <w:b/>
          <w:bCs/>
          <w:color w:val="A60059"/>
          <w:sz w:val="24"/>
          <w:szCs w:val="24"/>
        </w:rPr>
        <w:t xml:space="preserve">auditory </w:t>
      </w:r>
      <w:proofErr w:type="spellStart"/>
      <w:r w:rsidRPr="00BD2A2D">
        <w:rPr>
          <w:rFonts w:ascii="Garamond-Bold" w:hAnsi="Garamond-Bold" w:cs="Garamond-Bold"/>
          <w:b/>
          <w:bCs/>
          <w:color w:val="A60059"/>
          <w:sz w:val="24"/>
          <w:szCs w:val="24"/>
        </w:rPr>
        <w:t>ossicles</w:t>
      </w:r>
      <w:proofErr w:type="spellEnd"/>
      <w:r w:rsidRPr="00BD2A2D">
        <w:rPr>
          <w:rFonts w:ascii="Garamond-Bold" w:hAnsi="Garamond-Bold" w:cs="Garamond-Bold"/>
          <w:b/>
          <w:bCs/>
          <w:color w:val="A60059"/>
          <w:sz w:val="24"/>
          <w:szCs w:val="24"/>
        </w:rPr>
        <w:t xml:space="preserve"> </w:t>
      </w:r>
      <w:r w:rsidRPr="00BD2A2D">
        <w:rPr>
          <w:rFonts w:ascii="Garamond-Light" w:hAnsi="Garamond-Light" w:cs="Garamond-Light"/>
          <w:color w:val="000000"/>
          <w:sz w:val="24"/>
          <w:szCs w:val="24"/>
        </w:rPr>
        <w:t>are the three bones</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found in each ear (Figure 7-7B, page 144): the</w:t>
      </w:r>
      <w:r w:rsidR="00BD2A2D" w:rsidRPr="00BD2A2D">
        <w:rPr>
          <w:rFonts w:ascii="Garamond-Light" w:hAnsi="Garamond-Light" w:cs="Garamond-Light"/>
          <w:color w:val="000000"/>
          <w:sz w:val="24"/>
          <w:szCs w:val="24"/>
        </w:rPr>
        <w:t xml:space="preserve"> </w:t>
      </w:r>
      <w:r w:rsidRPr="00BD2A2D">
        <w:rPr>
          <w:rFonts w:ascii="Garamond-Bold" w:hAnsi="Garamond-Bold" w:cs="Garamond-Bold"/>
          <w:b/>
          <w:bCs/>
          <w:color w:val="A60059"/>
          <w:sz w:val="24"/>
          <w:szCs w:val="24"/>
        </w:rPr>
        <w:t xml:space="preserve">malleus </w:t>
      </w:r>
      <w:r w:rsidRPr="00BD2A2D">
        <w:rPr>
          <w:rFonts w:ascii="Garamond-Light" w:hAnsi="Garamond-Light" w:cs="Garamond-Light"/>
          <w:color w:val="000000"/>
          <w:sz w:val="24"/>
          <w:szCs w:val="24"/>
        </w:rPr>
        <w:t xml:space="preserve">or hammer, the </w:t>
      </w:r>
      <w:r w:rsidRPr="00BD2A2D">
        <w:rPr>
          <w:rFonts w:ascii="Garamond-Bold" w:hAnsi="Garamond-Bold" w:cs="Garamond-Bold"/>
          <w:b/>
          <w:bCs/>
          <w:color w:val="A60059"/>
          <w:sz w:val="24"/>
          <w:szCs w:val="24"/>
        </w:rPr>
        <w:t xml:space="preserve">stapes </w:t>
      </w:r>
      <w:r w:rsidRPr="00BD2A2D">
        <w:rPr>
          <w:rFonts w:ascii="Garamond-Light" w:hAnsi="Garamond-Light" w:cs="Garamond-Light"/>
          <w:color w:val="000000"/>
          <w:sz w:val="24"/>
          <w:szCs w:val="24"/>
        </w:rPr>
        <w:t>(</w:t>
      </w:r>
      <w:r w:rsidRPr="00BD2A2D">
        <w:rPr>
          <w:rFonts w:ascii="Garamond-Bold" w:hAnsi="Garamond-Bold" w:cs="Garamond-Bold"/>
          <w:b/>
          <w:bCs/>
          <w:color w:val="000000"/>
          <w:sz w:val="24"/>
          <w:szCs w:val="24"/>
        </w:rPr>
        <w:t>STAY</w:t>
      </w:r>
      <w:r w:rsidRPr="00BD2A2D">
        <w:rPr>
          <w:rFonts w:ascii="Garamond-Light" w:hAnsi="Garamond-Light" w:cs="Garamond-Light"/>
          <w:color w:val="000000"/>
          <w:sz w:val="24"/>
          <w:szCs w:val="24"/>
        </w:rPr>
        <w:t>-</w:t>
      </w:r>
      <w:proofErr w:type="spellStart"/>
      <w:r w:rsidRPr="00BD2A2D">
        <w:rPr>
          <w:rFonts w:ascii="Garamond-Light" w:hAnsi="Garamond-Light" w:cs="Garamond-Light"/>
          <w:color w:val="000000"/>
          <w:sz w:val="24"/>
          <w:szCs w:val="24"/>
        </w:rPr>
        <w:t>peez</w:t>
      </w:r>
      <w:proofErr w:type="spellEnd"/>
      <w:r w:rsidRPr="00BD2A2D">
        <w:rPr>
          <w:rFonts w:ascii="Garamond-Light" w:hAnsi="Garamond-Light" w:cs="Garamond-Light"/>
          <w:color w:val="000000"/>
          <w:sz w:val="24"/>
          <w:szCs w:val="24"/>
        </w:rPr>
        <w:t>) or</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 xml:space="preserve">stirrup, and the </w:t>
      </w:r>
      <w:r w:rsidRPr="00BD2A2D">
        <w:rPr>
          <w:rFonts w:ascii="Garamond-Bold" w:hAnsi="Garamond-Bold" w:cs="Garamond-Bold"/>
          <w:b/>
          <w:bCs/>
          <w:color w:val="A60059"/>
          <w:sz w:val="24"/>
          <w:szCs w:val="24"/>
        </w:rPr>
        <w:t xml:space="preserve">incus </w:t>
      </w:r>
      <w:r w:rsidRPr="00BD2A2D">
        <w:rPr>
          <w:rFonts w:ascii="Garamond-Light" w:hAnsi="Garamond-Light" w:cs="Garamond-Light"/>
          <w:color w:val="000000"/>
          <w:sz w:val="24"/>
          <w:szCs w:val="24"/>
        </w:rPr>
        <w:t>or anvil. These tiny bones are</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highly specialized in both structure and function</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and are involved in exciting the hearing receptors.</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 xml:space="preserve">The </w:t>
      </w:r>
      <w:proofErr w:type="spellStart"/>
      <w:r w:rsidRPr="00BD2A2D">
        <w:rPr>
          <w:rFonts w:ascii="Garamond-Bold" w:hAnsi="Garamond-Bold" w:cs="Garamond-Bold"/>
          <w:b/>
          <w:bCs/>
          <w:color w:val="A60059"/>
          <w:sz w:val="24"/>
          <w:szCs w:val="24"/>
        </w:rPr>
        <w:t>wormian</w:t>
      </w:r>
      <w:proofErr w:type="spellEnd"/>
      <w:r w:rsidRPr="00BD2A2D">
        <w:rPr>
          <w:rFonts w:ascii="Garamond-Bold" w:hAnsi="Garamond-Bold" w:cs="Garamond-Bold"/>
          <w:b/>
          <w:bCs/>
          <w:color w:val="A60059"/>
          <w:sz w:val="24"/>
          <w:szCs w:val="24"/>
        </w:rPr>
        <w:t xml:space="preserve"> bones </w:t>
      </w:r>
      <w:r w:rsidRPr="00BD2A2D">
        <w:rPr>
          <w:rFonts w:ascii="Garamond-Light" w:hAnsi="Garamond-Light" w:cs="Garamond-Light"/>
          <w:color w:val="000000"/>
          <w:sz w:val="24"/>
          <w:szCs w:val="24"/>
        </w:rPr>
        <w:t xml:space="preserve">or </w:t>
      </w:r>
      <w:proofErr w:type="spellStart"/>
      <w:r w:rsidRPr="00BD2A2D">
        <w:rPr>
          <w:rFonts w:ascii="Garamond-Bold" w:hAnsi="Garamond-Bold" w:cs="Garamond-Bold"/>
          <w:b/>
          <w:bCs/>
          <w:color w:val="A60059"/>
          <w:sz w:val="24"/>
          <w:szCs w:val="24"/>
        </w:rPr>
        <w:t>sutural</w:t>
      </w:r>
      <w:proofErr w:type="spellEnd"/>
      <w:r w:rsidRPr="00BD2A2D">
        <w:rPr>
          <w:rFonts w:ascii="Garamond-Bold" w:hAnsi="Garamond-Bold" w:cs="Garamond-Bold"/>
          <w:b/>
          <w:bCs/>
          <w:color w:val="A60059"/>
          <w:sz w:val="24"/>
          <w:szCs w:val="24"/>
        </w:rPr>
        <w:t xml:space="preserve"> bones </w:t>
      </w:r>
      <w:r w:rsidRPr="00BD2A2D">
        <w:rPr>
          <w:rFonts w:ascii="Garamond-Light" w:hAnsi="Garamond-Light" w:cs="Garamond-Light"/>
          <w:color w:val="000000"/>
          <w:sz w:val="24"/>
          <w:szCs w:val="24"/>
        </w:rPr>
        <w:t>are</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located within the sutures of the cranial bones.</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They vary in number, are small and irregular in</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shape, and are never included in the total number</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of bones in the body. They form as a result of</w:t>
      </w:r>
      <w:r w:rsidR="00BD2A2D" w:rsidRPr="00BD2A2D">
        <w:rPr>
          <w:rFonts w:ascii="Garamond-Light" w:hAnsi="Garamond-Light" w:cs="Garamond-Light"/>
          <w:color w:val="000000"/>
          <w:sz w:val="24"/>
          <w:szCs w:val="24"/>
        </w:rPr>
        <w:t xml:space="preserve"> </w:t>
      </w:r>
      <w:r w:rsidRPr="00BD2A2D">
        <w:rPr>
          <w:rFonts w:ascii="Garamond-Light" w:hAnsi="Garamond-Light" w:cs="Garamond-Light"/>
          <w:color w:val="000000"/>
          <w:sz w:val="24"/>
          <w:szCs w:val="24"/>
        </w:rPr>
        <w:t>intramembranous ossification of the cranial bones.</w:t>
      </w:r>
    </w:p>
    <w:p w:rsidR="00BD2A2D" w:rsidRPr="00BD2A2D" w:rsidRDefault="00BD2A2D" w:rsidP="00BD2A2D">
      <w:pPr>
        <w:rPr>
          <w:rFonts w:ascii="Helvetica-Condensed-Bold" w:hAnsi="Helvetica-Condensed-Bold" w:cs="Helvetica-Condensed-Bold"/>
          <w:sz w:val="24"/>
          <w:szCs w:val="24"/>
        </w:rPr>
      </w:pPr>
    </w:p>
    <w:p w:rsidR="00BD2A2D" w:rsidRPr="00BD2A2D" w:rsidRDefault="00BD2A2D" w:rsidP="00BD2A2D">
      <w:pPr>
        <w:rPr>
          <w:rFonts w:ascii="Helvetica-Condensed-Bold" w:hAnsi="Helvetica-Condensed-Bold" w:cs="Helvetica-Condensed-Bold"/>
          <w:sz w:val="24"/>
          <w:szCs w:val="24"/>
        </w:rPr>
      </w:pPr>
    </w:p>
    <w:p w:rsidR="00BD2A2D" w:rsidRPr="00BD2A2D" w:rsidRDefault="00BD2A2D" w:rsidP="00BD2A2D">
      <w:pPr>
        <w:rPr>
          <w:rFonts w:ascii="Helvetica-Condensed-Bold" w:hAnsi="Helvetica-Condensed-Bold" w:cs="Helvetica-Condensed-Bold"/>
          <w:sz w:val="24"/>
          <w:szCs w:val="24"/>
        </w:rPr>
      </w:pPr>
    </w:p>
    <w:p w:rsidR="00BD2A2D" w:rsidRPr="00BD2A2D" w:rsidRDefault="00BD2A2D" w:rsidP="00BD2A2D">
      <w:pPr>
        <w:rPr>
          <w:rFonts w:ascii="Helvetica-Condensed-Bold" w:hAnsi="Helvetica-Condensed-Bold" w:cs="Helvetica-Condensed-Bold"/>
          <w:sz w:val="24"/>
          <w:szCs w:val="24"/>
        </w:rPr>
      </w:pPr>
    </w:p>
    <w:p w:rsidR="00BD2A2D" w:rsidRDefault="00BD2A2D" w:rsidP="00BD2A2D">
      <w:pPr>
        <w:rPr>
          <w:rFonts w:ascii="Helvetica-Condensed-Bold" w:hAnsi="Helvetica-Condensed-Bold" w:cs="Helvetica-Condensed-Bold"/>
          <w:sz w:val="24"/>
          <w:szCs w:val="24"/>
        </w:rPr>
      </w:pPr>
    </w:p>
    <w:p w:rsidR="008E648F" w:rsidRDefault="00BD2A2D" w:rsidP="00BD2A2D">
      <w:pPr>
        <w:jc w:val="center"/>
        <w:rPr>
          <w:rFonts w:ascii="Helvetica-Condensed-Bold" w:hAnsi="Helvetica-Condensed-Bold" w:cs="Helvetica-Condensed-Bold"/>
          <w:sz w:val="24"/>
          <w:szCs w:val="24"/>
        </w:rPr>
      </w:pPr>
      <w:r>
        <w:rPr>
          <w:rFonts w:ascii="Helvetica-Condensed-Bold" w:hAnsi="Helvetica-Condensed-Bold" w:cs="Helvetica-Condensed-Bold"/>
          <w:noProof/>
          <w:sz w:val="24"/>
          <w:szCs w:val="24"/>
        </w:rPr>
        <w:lastRenderedPageBreak/>
        <w:drawing>
          <wp:inline distT="0" distB="0" distL="0" distR="0">
            <wp:extent cx="4124325" cy="606742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4124325" cy="6067425"/>
                    </a:xfrm>
                    <a:prstGeom prst="rect">
                      <a:avLst/>
                    </a:prstGeom>
                    <a:noFill/>
                    <a:ln w="9525">
                      <a:noFill/>
                      <a:miter lim="800000"/>
                      <a:headEnd/>
                      <a:tailEnd/>
                    </a:ln>
                  </pic:spPr>
                </pic:pic>
              </a:graphicData>
            </a:graphic>
          </wp:inline>
        </w:drawing>
      </w:r>
    </w:p>
    <w:p w:rsidR="00BD2A2D" w:rsidRDefault="00BD2A2D" w:rsidP="00BD2A2D">
      <w:pPr>
        <w:jc w:val="center"/>
        <w:rPr>
          <w:rFonts w:ascii="Helvetica-Condensed-Bold" w:hAnsi="Helvetica-Condensed-Bold" w:cs="Helvetica-Condensed-Bold"/>
          <w:sz w:val="24"/>
          <w:szCs w:val="24"/>
        </w:rPr>
      </w:pPr>
    </w:p>
    <w:p w:rsidR="00BD2A2D" w:rsidRDefault="00BD2A2D" w:rsidP="00BD2A2D">
      <w:pPr>
        <w:jc w:val="center"/>
        <w:rPr>
          <w:rFonts w:ascii="Helvetica-Condensed-Bold" w:hAnsi="Helvetica-Condensed-Bold" w:cs="Helvetica-Condensed-Bold"/>
          <w:sz w:val="24"/>
          <w:szCs w:val="24"/>
        </w:rPr>
      </w:pPr>
    </w:p>
    <w:p w:rsidR="00BD2A2D" w:rsidRDefault="00BD2A2D" w:rsidP="00BD2A2D">
      <w:pPr>
        <w:jc w:val="center"/>
        <w:rPr>
          <w:rFonts w:ascii="Helvetica-Condensed-Bold" w:hAnsi="Helvetica-Condensed-Bold" w:cs="Helvetica-Condensed-Bold"/>
          <w:sz w:val="24"/>
          <w:szCs w:val="24"/>
        </w:rPr>
      </w:pPr>
    </w:p>
    <w:p w:rsidR="00BD2A2D" w:rsidRDefault="00BD2A2D" w:rsidP="00BD2A2D">
      <w:pPr>
        <w:jc w:val="center"/>
        <w:rPr>
          <w:rFonts w:ascii="Helvetica-Condensed-Bold" w:hAnsi="Helvetica-Condensed-Bold" w:cs="Helvetica-Condensed-Bold"/>
          <w:sz w:val="24"/>
          <w:szCs w:val="24"/>
        </w:rPr>
      </w:pPr>
    </w:p>
    <w:p w:rsidR="00BD2A2D" w:rsidRDefault="00BD2A2D" w:rsidP="00BD2A2D">
      <w:pPr>
        <w:jc w:val="center"/>
        <w:rPr>
          <w:rFonts w:ascii="Helvetica-Condensed-Bold" w:hAnsi="Helvetica-Condensed-Bold" w:cs="Helvetica-Condensed-Bold"/>
          <w:sz w:val="24"/>
          <w:szCs w:val="24"/>
        </w:rPr>
      </w:pPr>
      <w:r>
        <w:rPr>
          <w:rFonts w:ascii="Helvetica-Condensed-Bold" w:hAnsi="Helvetica-Condensed-Bold" w:cs="Helvetica-Condensed-Bold"/>
          <w:noProof/>
          <w:sz w:val="24"/>
          <w:szCs w:val="24"/>
        </w:rPr>
        <w:lastRenderedPageBreak/>
        <w:drawing>
          <wp:inline distT="0" distB="0" distL="0" distR="0">
            <wp:extent cx="5343525" cy="41338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5343525" cy="4133850"/>
                    </a:xfrm>
                    <a:prstGeom prst="rect">
                      <a:avLst/>
                    </a:prstGeom>
                    <a:noFill/>
                    <a:ln w="9525">
                      <a:noFill/>
                      <a:miter lim="800000"/>
                      <a:headEnd/>
                      <a:tailEnd/>
                    </a:ln>
                  </pic:spPr>
                </pic:pic>
              </a:graphicData>
            </a:graphic>
          </wp:inline>
        </w:drawing>
      </w:r>
    </w:p>
    <w:p w:rsidR="008F4831" w:rsidRDefault="008F4831" w:rsidP="00BD2A2D">
      <w:pPr>
        <w:jc w:val="center"/>
        <w:rPr>
          <w:rFonts w:ascii="Helvetica-Condensed-Bold" w:hAnsi="Helvetica-Condensed-Bold" w:cs="Helvetica-Condensed-Bold"/>
          <w:sz w:val="24"/>
          <w:szCs w:val="24"/>
        </w:rPr>
      </w:pPr>
    </w:p>
    <w:p w:rsidR="008F4831" w:rsidRPr="008F4831" w:rsidRDefault="008F4831" w:rsidP="008F4831">
      <w:pPr>
        <w:autoSpaceDE w:val="0"/>
        <w:autoSpaceDN w:val="0"/>
        <w:adjustRightInd w:val="0"/>
        <w:spacing w:after="0" w:line="360" w:lineRule="auto"/>
        <w:jc w:val="both"/>
        <w:rPr>
          <w:rFonts w:ascii="Times New Roman" w:hAnsi="Times New Roman" w:cs="Times New Roman"/>
          <w:b/>
          <w:bCs/>
          <w:color w:val="1566B0"/>
          <w:sz w:val="24"/>
          <w:szCs w:val="24"/>
        </w:rPr>
      </w:pPr>
      <w:r w:rsidRPr="008F4831">
        <w:rPr>
          <w:rFonts w:ascii="Times New Roman" w:hAnsi="Times New Roman" w:cs="Times New Roman"/>
          <w:b/>
          <w:bCs/>
          <w:color w:val="1566B0"/>
          <w:sz w:val="24"/>
          <w:szCs w:val="24"/>
        </w:rPr>
        <w:t xml:space="preserve">The Facial Bones </w:t>
      </w:r>
    </w:p>
    <w:p w:rsidR="008F4831" w:rsidRPr="008F4831" w:rsidRDefault="008F4831" w:rsidP="008F4831">
      <w:pPr>
        <w:autoSpaceDE w:val="0"/>
        <w:autoSpaceDN w:val="0"/>
        <w:adjustRightInd w:val="0"/>
        <w:spacing w:after="0" w:line="360" w:lineRule="auto"/>
        <w:jc w:val="both"/>
        <w:rPr>
          <w:rFonts w:ascii="Times New Roman" w:hAnsi="Times New Roman" w:cs="Times New Roman"/>
          <w:color w:val="000000"/>
          <w:sz w:val="21"/>
          <w:szCs w:val="21"/>
        </w:rPr>
      </w:pPr>
      <w:r w:rsidRPr="008F4831">
        <w:rPr>
          <w:rFonts w:ascii="Times New Roman" w:hAnsi="Times New Roman" w:cs="Times New Roman"/>
          <w:color w:val="000000"/>
          <w:sz w:val="24"/>
          <w:szCs w:val="24"/>
        </w:rPr>
        <w:t>Like the bones of the cranium, the facial bones are</w:t>
      </w:r>
      <w:r w:rsidRPr="008F4831">
        <w:rPr>
          <w:rFonts w:ascii="Times New Roman" w:hAnsi="Times New Roman" w:cs="Times New Roman"/>
          <w:b/>
          <w:bCs/>
          <w:color w:val="1566B0"/>
          <w:sz w:val="24"/>
          <w:szCs w:val="24"/>
        </w:rPr>
        <w:t xml:space="preserve"> </w:t>
      </w:r>
      <w:r w:rsidRPr="008F4831">
        <w:rPr>
          <w:rFonts w:ascii="Times New Roman" w:hAnsi="Times New Roman" w:cs="Times New Roman"/>
          <w:color w:val="000000"/>
          <w:sz w:val="24"/>
          <w:szCs w:val="24"/>
        </w:rPr>
        <w:t>also united by immovable sutures, with one exception:</w:t>
      </w:r>
      <w:r w:rsidRPr="008F4831">
        <w:rPr>
          <w:rFonts w:ascii="Times New Roman" w:hAnsi="Times New Roman" w:cs="Times New Roman"/>
          <w:b/>
          <w:bCs/>
          <w:color w:val="1566B0"/>
          <w:sz w:val="24"/>
          <w:szCs w:val="24"/>
        </w:rPr>
        <w:t xml:space="preserve"> </w:t>
      </w:r>
      <w:r w:rsidRPr="008F4831">
        <w:rPr>
          <w:rFonts w:ascii="Times New Roman" w:hAnsi="Times New Roman" w:cs="Times New Roman"/>
          <w:color w:val="000000"/>
          <w:sz w:val="24"/>
          <w:szCs w:val="24"/>
        </w:rPr>
        <w:t xml:space="preserve">the lower jawbone or mandible. This bone is capable of movement in a number of directions. It can be elevated and depressed as in talking and it can protract and retract and move from side to side as in chewing. The two </w:t>
      </w:r>
      <w:r w:rsidRPr="008F4831">
        <w:rPr>
          <w:rFonts w:ascii="Times New Roman" w:hAnsi="Times New Roman" w:cs="Times New Roman"/>
          <w:b/>
          <w:bCs/>
          <w:color w:val="A60059"/>
          <w:sz w:val="24"/>
          <w:szCs w:val="24"/>
        </w:rPr>
        <w:t xml:space="preserve">nasal bones </w:t>
      </w:r>
      <w:r w:rsidRPr="008F4831">
        <w:rPr>
          <w:rFonts w:ascii="Times New Roman" w:hAnsi="Times New Roman" w:cs="Times New Roman"/>
          <w:color w:val="000000"/>
          <w:sz w:val="24"/>
          <w:szCs w:val="24"/>
        </w:rPr>
        <w:t xml:space="preserve">are thin and delicate bones that join in a suture to form the bridge of the nose (see Figure 7-9). The two </w:t>
      </w:r>
      <w:r w:rsidRPr="008F4831">
        <w:rPr>
          <w:rFonts w:ascii="Times New Roman" w:hAnsi="Times New Roman" w:cs="Times New Roman"/>
          <w:b/>
          <w:bCs/>
          <w:color w:val="A60059"/>
          <w:sz w:val="24"/>
          <w:szCs w:val="24"/>
        </w:rPr>
        <w:t xml:space="preserve">palatine bones </w:t>
      </w:r>
      <w:r w:rsidRPr="008F4831">
        <w:rPr>
          <w:rFonts w:ascii="Times New Roman" w:hAnsi="Times New Roman" w:cs="Times New Roman"/>
          <w:color w:val="000000"/>
          <w:sz w:val="24"/>
          <w:szCs w:val="24"/>
        </w:rPr>
        <w:t xml:space="preserve">form the posterior part of the roof of your mouth or part of the hard palate. This region is the same as the floor of the nasal cavity. Upward extensions of the palatine bones help form the outer walls of the nasal cavity. The two </w:t>
      </w:r>
      <w:r w:rsidRPr="008F4831">
        <w:rPr>
          <w:rFonts w:ascii="Times New Roman" w:hAnsi="Times New Roman" w:cs="Times New Roman"/>
          <w:b/>
          <w:bCs/>
          <w:color w:val="A60059"/>
          <w:sz w:val="24"/>
          <w:szCs w:val="24"/>
        </w:rPr>
        <w:t xml:space="preserve">maxillary bones </w:t>
      </w:r>
      <w:r w:rsidRPr="008F4831">
        <w:rPr>
          <w:rFonts w:ascii="Times New Roman" w:hAnsi="Times New Roman" w:cs="Times New Roman"/>
          <w:color w:val="000000"/>
          <w:sz w:val="24"/>
          <w:szCs w:val="24"/>
        </w:rPr>
        <w:t xml:space="preserve">make up the upper jaw (see Figure 7-9). Each maxillary bone consists of five parts: a body, a </w:t>
      </w:r>
      <w:proofErr w:type="spellStart"/>
      <w:r w:rsidRPr="008F4831">
        <w:rPr>
          <w:rFonts w:ascii="Times New Roman" w:hAnsi="Times New Roman" w:cs="Times New Roman"/>
          <w:color w:val="000000"/>
          <w:sz w:val="24"/>
          <w:szCs w:val="24"/>
        </w:rPr>
        <w:t>zygomatic</w:t>
      </w:r>
      <w:proofErr w:type="spellEnd"/>
      <w:r w:rsidRPr="008F4831">
        <w:rPr>
          <w:rFonts w:ascii="Times New Roman" w:hAnsi="Times New Roman" w:cs="Times New Roman"/>
          <w:color w:val="000000"/>
          <w:sz w:val="24"/>
          <w:szCs w:val="24"/>
        </w:rPr>
        <w:t xml:space="preserve"> process, a frontal process, a palatine process, and an alveolar process. The large body of the maxilla forms part of the floor and outer wall of the nasal cavity, the greater part of the floor of the orbit, and much of the anterior face below the temple. The body is covered by a number of facial muscles and contains a large maxillary sinus located lateral to the nose. The </w:t>
      </w:r>
      <w:proofErr w:type="spellStart"/>
      <w:r w:rsidRPr="008F4831">
        <w:rPr>
          <w:rFonts w:ascii="Times New Roman" w:hAnsi="Times New Roman" w:cs="Times New Roman"/>
          <w:color w:val="000000"/>
          <w:sz w:val="24"/>
          <w:szCs w:val="24"/>
        </w:rPr>
        <w:t>zygomatic</w:t>
      </w:r>
      <w:proofErr w:type="spellEnd"/>
      <w:r w:rsidRPr="008F4831">
        <w:rPr>
          <w:rFonts w:ascii="Times New Roman" w:hAnsi="Times New Roman" w:cs="Times New Roman"/>
          <w:color w:val="000000"/>
          <w:sz w:val="24"/>
          <w:szCs w:val="24"/>
        </w:rPr>
        <w:t xml:space="preserve"> process extends laterally to participate in the formation of the cheek. (Processes are named according </w:t>
      </w:r>
      <w:r w:rsidRPr="008F4831">
        <w:rPr>
          <w:rFonts w:ascii="Times New Roman" w:hAnsi="Times New Roman" w:cs="Times New Roman"/>
          <w:color w:val="000000"/>
          <w:sz w:val="24"/>
          <w:szCs w:val="24"/>
        </w:rPr>
        <w:lastRenderedPageBreak/>
        <w:t xml:space="preserve">to the bone they go to, thus the </w:t>
      </w:r>
      <w:proofErr w:type="spellStart"/>
      <w:r w:rsidRPr="008F4831">
        <w:rPr>
          <w:rFonts w:ascii="Times New Roman" w:hAnsi="Times New Roman" w:cs="Times New Roman"/>
          <w:color w:val="000000"/>
          <w:sz w:val="24"/>
          <w:szCs w:val="24"/>
        </w:rPr>
        <w:t>zygomatic</w:t>
      </w:r>
      <w:proofErr w:type="spellEnd"/>
      <w:r w:rsidRPr="008F4831">
        <w:rPr>
          <w:rFonts w:ascii="Times New Roman" w:hAnsi="Times New Roman" w:cs="Times New Roman"/>
          <w:color w:val="000000"/>
          <w:sz w:val="24"/>
          <w:szCs w:val="24"/>
        </w:rPr>
        <w:t xml:space="preserve"> process of the maxillary bone goes toward and joins the </w:t>
      </w:r>
      <w:proofErr w:type="spellStart"/>
      <w:r w:rsidRPr="008F4831">
        <w:rPr>
          <w:rFonts w:ascii="Times New Roman" w:hAnsi="Times New Roman" w:cs="Times New Roman"/>
          <w:color w:val="000000"/>
          <w:sz w:val="24"/>
          <w:szCs w:val="24"/>
        </w:rPr>
        <w:t>zygomatic</w:t>
      </w:r>
      <w:proofErr w:type="spellEnd"/>
      <w:r w:rsidRPr="008F4831">
        <w:rPr>
          <w:rFonts w:ascii="Times New Roman" w:hAnsi="Times New Roman" w:cs="Times New Roman"/>
          <w:color w:val="000000"/>
          <w:sz w:val="24"/>
          <w:szCs w:val="24"/>
        </w:rPr>
        <w:t xml:space="preserve"> or cheek bone). The frontal process extends upward to the frontal </w:t>
      </w:r>
      <w:r w:rsidRPr="008F4831">
        <w:rPr>
          <w:rFonts w:ascii="Times New Roman" w:hAnsi="Times New Roman" w:cs="Times New Roman"/>
          <w:color w:val="000000"/>
          <w:sz w:val="21"/>
          <w:szCs w:val="21"/>
        </w:rPr>
        <w:t xml:space="preserve">bone or forehead. The palatine process extends posteriorly in a horizontal plane to join or articulate with the palatine bone and actually forms the greater anterior portion of the hard palate or roof of the mouth. The alveolar processes bear the teeth of the upper jaw, and each tooth is embedded in an </w:t>
      </w:r>
      <w:r w:rsidRPr="008F4831">
        <w:rPr>
          <w:rFonts w:ascii="Times New Roman" w:hAnsi="Times New Roman" w:cs="Times New Roman"/>
          <w:b/>
          <w:bCs/>
          <w:color w:val="A60059"/>
          <w:sz w:val="21"/>
          <w:szCs w:val="21"/>
        </w:rPr>
        <w:t xml:space="preserve">alveolus </w:t>
      </w:r>
      <w:r w:rsidRPr="008F4831">
        <w:rPr>
          <w:rFonts w:ascii="Times New Roman" w:hAnsi="Times New Roman" w:cs="Times New Roman"/>
          <w:color w:val="000000"/>
          <w:sz w:val="21"/>
          <w:szCs w:val="21"/>
        </w:rPr>
        <w:t>(al-</w:t>
      </w:r>
      <w:r w:rsidRPr="008F4831">
        <w:rPr>
          <w:rFonts w:ascii="Times New Roman" w:hAnsi="Times New Roman" w:cs="Times New Roman"/>
          <w:b/>
          <w:bCs/>
          <w:color w:val="000000"/>
          <w:sz w:val="21"/>
          <w:szCs w:val="21"/>
        </w:rPr>
        <w:t>VEE</w:t>
      </w:r>
      <w:r w:rsidRPr="008F4831">
        <w:rPr>
          <w:rFonts w:ascii="Times New Roman" w:hAnsi="Times New Roman" w:cs="Times New Roman"/>
          <w:color w:val="000000"/>
          <w:sz w:val="21"/>
          <w:szCs w:val="21"/>
        </w:rPr>
        <w:t>-oh-</w:t>
      </w:r>
      <w:proofErr w:type="spellStart"/>
      <w:r w:rsidRPr="008F4831">
        <w:rPr>
          <w:rFonts w:ascii="Times New Roman" w:hAnsi="Times New Roman" w:cs="Times New Roman"/>
          <w:color w:val="000000"/>
          <w:sz w:val="21"/>
          <w:szCs w:val="21"/>
        </w:rPr>
        <w:t>lus</w:t>
      </w:r>
      <w:proofErr w:type="spellEnd"/>
      <w:r w:rsidRPr="008F4831">
        <w:rPr>
          <w:rFonts w:ascii="Times New Roman" w:hAnsi="Times New Roman" w:cs="Times New Roman"/>
          <w:color w:val="000000"/>
          <w:sz w:val="21"/>
          <w:szCs w:val="21"/>
        </w:rPr>
        <w:t>) or socket. The two maxillary</w:t>
      </w:r>
      <w:r>
        <w:rPr>
          <w:rFonts w:ascii="Times New Roman" w:hAnsi="Times New Roman" w:cs="Times New Roman"/>
          <w:color w:val="000000"/>
          <w:sz w:val="21"/>
          <w:szCs w:val="21"/>
        </w:rPr>
        <w:t xml:space="preserve"> </w:t>
      </w:r>
      <w:r w:rsidRPr="008F4831">
        <w:rPr>
          <w:rFonts w:ascii="Times New Roman" w:hAnsi="Times New Roman" w:cs="Times New Roman"/>
          <w:color w:val="000000"/>
          <w:sz w:val="21"/>
          <w:szCs w:val="21"/>
        </w:rPr>
        <w:t xml:space="preserve">bones join at the </w:t>
      </w:r>
      <w:proofErr w:type="spellStart"/>
      <w:r w:rsidRPr="008F4831">
        <w:rPr>
          <w:rFonts w:ascii="Times New Roman" w:hAnsi="Times New Roman" w:cs="Times New Roman"/>
          <w:color w:val="000000"/>
          <w:sz w:val="21"/>
          <w:szCs w:val="21"/>
        </w:rPr>
        <w:t>intermaxillary</w:t>
      </w:r>
      <w:proofErr w:type="spellEnd"/>
      <w:r w:rsidRPr="008F4831">
        <w:rPr>
          <w:rFonts w:ascii="Times New Roman" w:hAnsi="Times New Roman" w:cs="Times New Roman"/>
          <w:color w:val="000000"/>
          <w:sz w:val="21"/>
          <w:szCs w:val="21"/>
        </w:rPr>
        <w:t xml:space="preserve"> suture. This fusion is usually completed just before birth. If the two bones do not unite to form a continuous structure, the resulting defect is called a cleft palate and is usually associated with a cleft lip. With today’ surgical techniques, the defect can be repaired early in the development of the child. The two </w:t>
      </w:r>
      <w:proofErr w:type="spellStart"/>
      <w:r w:rsidRPr="008F4831">
        <w:rPr>
          <w:rFonts w:ascii="Times New Roman" w:hAnsi="Times New Roman" w:cs="Times New Roman"/>
          <w:b/>
          <w:bCs/>
          <w:color w:val="A60059"/>
          <w:sz w:val="21"/>
          <w:szCs w:val="21"/>
        </w:rPr>
        <w:t>zygomatic</w:t>
      </w:r>
      <w:proofErr w:type="spellEnd"/>
      <w:r w:rsidRPr="008F4831">
        <w:rPr>
          <w:rFonts w:ascii="Times New Roman" w:hAnsi="Times New Roman" w:cs="Times New Roman"/>
          <w:b/>
          <w:bCs/>
          <w:color w:val="A60059"/>
          <w:sz w:val="21"/>
          <w:szCs w:val="21"/>
        </w:rPr>
        <w:t xml:space="preserve"> bones</w:t>
      </w:r>
      <w:r w:rsidRPr="008F4831">
        <w:rPr>
          <w:rFonts w:ascii="Times New Roman" w:hAnsi="Times New Roman" w:cs="Times New Roman"/>
          <w:color w:val="000000"/>
          <w:sz w:val="21"/>
          <w:szCs w:val="21"/>
        </w:rPr>
        <w:t xml:space="preserve">, also known as the </w:t>
      </w:r>
      <w:r w:rsidRPr="008F4831">
        <w:rPr>
          <w:rFonts w:ascii="Times New Roman" w:hAnsi="Times New Roman" w:cs="Times New Roman"/>
          <w:b/>
          <w:bCs/>
          <w:color w:val="A60059"/>
          <w:sz w:val="21"/>
          <w:szCs w:val="21"/>
        </w:rPr>
        <w:t>malar bones</w:t>
      </w:r>
      <w:r w:rsidRPr="008F4831">
        <w:rPr>
          <w:rFonts w:ascii="Times New Roman" w:hAnsi="Times New Roman" w:cs="Times New Roman"/>
          <w:color w:val="000000"/>
          <w:sz w:val="21"/>
          <w:szCs w:val="21"/>
        </w:rPr>
        <w:t>, form the prominence of the cheek</w:t>
      </w:r>
    </w:p>
    <w:p w:rsidR="008F4831" w:rsidRPr="00BD2A2D" w:rsidRDefault="008F4831" w:rsidP="00BD2A2D">
      <w:pPr>
        <w:jc w:val="center"/>
        <w:rPr>
          <w:rFonts w:ascii="Helvetica-Condensed-Bold" w:hAnsi="Helvetica-Condensed-Bold" w:cs="Helvetica-Condensed-Bold"/>
          <w:sz w:val="24"/>
          <w:szCs w:val="24"/>
        </w:rPr>
      </w:pPr>
      <w:r>
        <w:rPr>
          <w:rFonts w:ascii="Helvetica-Condensed-Bold" w:hAnsi="Helvetica-Condensed-Bold" w:cs="Helvetica-Condensed-Bold"/>
          <w:sz w:val="24"/>
          <w:szCs w:val="24"/>
        </w:rPr>
        <w:t xml:space="preserve"> </w:t>
      </w:r>
      <w:r>
        <w:rPr>
          <w:rFonts w:ascii="Helvetica-Condensed-Bold" w:hAnsi="Helvetica-Condensed-Bold" w:cs="Helvetica-Condensed-Bold"/>
          <w:noProof/>
          <w:sz w:val="24"/>
          <w:szCs w:val="24"/>
        </w:rPr>
        <w:drawing>
          <wp:inline distT="0" distB="0" distL="0" distR="0">
            <wp:extent cx="5191125" cy="46767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5191125" cy="4676775"/>
                    </a:xfrm>
                    <a:prstGeom prst="rect">
                      <a:avLst/>
                    </a:prstGeom>
                    <a:noFill/>
                    <a:ln w="9525">
                      <a:noFill/>
                      <a:miter lim="800000"/>
                      <a:headEnd/>
                      <a:tailEnd/>
                    </a:ln>
                  </pic:spPr>
                </pic:pic>
              </a:graphicData>
            </a:graphic>
          </wp:inline>
        </w:drawing>
      </w:r>
    </w:p>
    <w:sectPr w:rsidR="008F4831" w:rsidRPr="00BD2A2D" w:rsidSect="00CF5FD4">
      <w:headerReference w:type="default" r:id="rId17"/>
      <w:footerReference w:type="default" r:id="rId18"/>
      <w:pgSz w:w="12240" w:h="15840"/>
      <w:pgMar w:top="1440" w:right="990" w:bottom="1440" w:left="1440" w:header="54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3E1" w:rsidRDefault="00B103E1" w:rsidP="00F70B41">
      <w:pPr>
        <w:spacing w:after="0" w:line="240" w:lineRule="auto"/>
      </w:pPr>
      <w:r>
        <w:separator/>
      </w:r>
    </w:p>
  </w:endnote>
  <w:endnote w:type="continuationSeparator" w:id="0">
    <w:p w:rsidR="00B103E1" w:rsidRDefault="00B103E1" w:rsidP="00F70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MS Mincho"/>
    <w:panose1 w:val="00000000000000000000"/>
    <w:charset w:val="80"/>
    <w:family w:val="roman"/>
    <w:notTrueType/>
    <w:pitch w:val="default"/>
    <w:sig w:usb0="00000000" w:usb1="08070000" w:usb2="00000010" w:usb3="00000000" w:csb0="00020000" w:csb1="00000000"/>
  </w:font>
  <w:font w:name="Garamond-Light">
    <w:panose1 w:val="00000000000000000000"/>
    <w:charset w:val="00"/>
    <w:family w:val="roman"/>
    <w:notTrueType/>
    <w:pitch w:val="default"/>
    <w:sig w:usb0="00000003" w:usb1="00000000" w:usb2="00000000" w:usb3="00000000" w:csb0="00000001" w:csb1="00000000"/>
  </w:font>
  <w:font w:name="Helvetica-Condensed-Black">
    <w:panose1 w:val="00000000000000000000"/>
    <w:charset w:val="00"/>
    <w:family w:val="swiss"/>
    <w:notTrueType/>
    <w:pitch w:val="default"/>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 w:name="Helvetica-Condensed-Bold">
    <w:panose1 w:val="00000000000000000000"/>
    <w:charset w:val="00"/>
    <w:family w:val="swiss"/>
    <w:notTrueType/>
    <w:pitch w:val="default"/>
    <w:sig w:usb0="00000003" w:usb1="00000000" w:usb2="00000000" w:usb3="00000000" w:csb0="00000001" w:csb1="00000000"/>
  </w:font>
  <w:font w:name="Garamond-LightItalic">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A2D" w:rsidRDefault="008F4831" w:rsidP="002F01CB">
    <w:pPr>
      <w:pStyle w:val="Footer"/>
      <w:pBdr>
        <w:top w:val="thinThickSmallGap" w:sz="24" w:space="1" w:color="823B0B" w:themeColor="accent2" w:themeShade="7F"/>
      </w:pBdr>
      <w:rPr>
        <w:rFonts w:asciiTheme="majorHAnsi" w:hAnsiTheme="majorHAnsi"/>
      </w:rPr>
    </w:pPr>
    <w:r w:rsidRPr="008F4831">
      <w:rPr>
        <w:rFonts w:ascii="Lucida Calligraphy" w:hAnsi="Lucida Calligraphy"/>
        <w:b/>
        <w:sz w:val="24"/>
      </w:rPr>
      <w:t>Mammalian</w:t>
    </w:r>
    <w:r w:rsidR="00BD2A2D" w:rsidRPr="008F4831">
      <w:rPr>
        <w:rFonts w:ascii="Lucida Calligraphy" w:hAnsi="Lucida Calligraphy"/>
        <w:b/>
        <w:sz w:val="32"/>
      </w:rPr>
      <w:t xml:space="preserve"> </w:t>
    </w:r>
    <w:r w:rsidR="00BD2A2D" w:rsidRPr="002F01CB">
      <w:rPr>
        <w:rFonts w:ascii="Lucida Calligraphy" w:hAnsi="Lucida Calligraphy"/>
        <w:b/>
        <w:sz w:val="24"/>
      </w:rPr>
      <w:t xml:space="preserve">Anatomy and Physiology </w:t>
    </w:r>
    <w:r w:rsidR="00BD2A2D" w:rsidRPr="008F4831">
      <w:rPr>
        <w:rFonts w:ascii="Lucida Calligraphy" w:hAnsi="Lucida Calligraphy"/>
        <w:b/>
        <w:sz w:val="24"/>
      </w:rPr>
      <w:t>(Biol2035).</w:t>
    </w:r>
    <w:r w:rsidR="00BD2A2D" w:rsidRPr="008F4831">
      <w:rPr>
        <w:rFonts w:asciiTheme="majorHAnsi" w:hAnsiTheme="majorHAnsi"/>
        <w:b/>
        <w:sz w:val="24"/>
      </w:rPr>
      <w:t xml:space="preserve"> </w:t>
    </w:r>
    <w:r w:rsidR="00BD2A2D">
      <w:rPr>
        <w:rFonts w:asciiTheme="majorHAnsi" w:hAnsiTheme="majorHAnsi"/>
      </w:rPr>
      <w:ptab w:relativeTo="margin" w:alignment="right" w:leader="none"/>
    </w:r>
    <w:r w:rsidR="00BD2A2D">
      <w:rPr>
        <w:rFonts w:asciiTheme="majorHAnsi" w:hAnsiTheme="majorHAnsi"/>
      </w:rPr>
      <w:t xml:space="preserve">Page </w:t>
    </w:r>
    <w:r w:rsidR="00B103E1">
      <w:fldChar w:fldCharType="begin"/>
    </w:r>
    <w:r w:rsidR="00B103E1">
      <w:instrText xml:space="preserve"> PAGE   \* MERGEFORMAT </w:instrText>
    </w:r>
    <w:r w:rsidR="00B103E1">
      <w:fldChar w:fldCharType="separate"/>
    </w:r>
    <w:r w:rsidR="00F5621B" w:rsidRPr="00F5621B">
      <w:rPr>
        <w:rFonts w:asciiTheme="majorHAnsi" w:hAnsiTheme="majorHAnsi"/>
        <w:noProof/>
      </w:rPr>
      <w:t>1</w:t>
    </w:r>
    <w:r w:rsidR="00B103E1">
      <w:rPr>
        <w:rFonts w:asciiTheme="majorHAnsi" w:hAnsiTheme="majorHAnsi"/>
        <w:noProof/>
      </w:rPr>
      <w:fldChar w:fldCharType="end"/>
    </w:r>
  </w:p>
  <w:p w:rsidR="00BD2A2D" w:rsidRPr="00895A71" w:rsidRDefault="00BD2A2D">
    <w:pPr>
      <w:pStyle w:val="Footer"/>
      <w:rPr>
        <w:rFonts w:ascii="Lucida Calligraphy" w:hAnsi="Lucida Calligraphy"/>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3E1" w:rsidRDefault="00B103E1" w:rsidP="00F70B41">
      <w:pPr>
        <w:spacing w:after="0" w:line="240" w:lineRule="auto"/>
      </w:pPr>
      <w:r>
        <w:separator/>
      </w:r>
    </w:p>
  </w:footnote>
  <w:footnote w:type="continuationSeparator" w:id="0">
    <w:p w:rsidR="00B103E1" w:rsidRDefault="00B103E1" w:rsidP="00F70B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Lucida Calligraphy" w:eastAsiaTheme="majorEastAsia" w:hAnsi="Lucida Calligraphy" w:cstheme="majorBidi"/>
        <w:b/>
        <w:sz w:val="28"/>
        <w:szCs w:val="32"/>
      </w:rPr>
      <w:alias w:val="Title"/>
      <w:id w:val="77738743"/>
      <w:placeholder>
        <w:docPart w:val="F253B0B03E834EE3999203B40B910974"/>
      </w:placeholder>
      <w:dataBinding w:prefixMappings="xmlns:ns0='http://schemas.openxmlformats.org/package/2006/metadata/core-properties' xmlns:ns1='http://purl.org/dc/elements/1.1/'" w:xpath="/ns0:coreProperties[1]/ns1:title[1]" w:storeItemID="{6C3C8BC8-F283-45AE-878A-BAB7291924A1}"/>
      <w:text/>
    </w:sdtPr>
    <w:sdtEndPr/>
    <w:sdtContent>
      <w:p w:rsidR="00BD2A2D" w:rsidRDefault="003A242E" w:rsidP="002F01CB">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Pr>
            <w:rFonts w:ascii="Lucida Calligraphy" w:eastAsiaTheme="majorEastAsia" w:hAnsi="Lucida Calligraphy" w:cstheme="majorBidi"/>
            <w:b/>
            <w:sz w:val="28"/>
            <w:szCs w:val="32"/>
          </w:rPr>
          <w:t>CHAPTER THREE SKELETAL SYSTEM</w:t>
        </w:r>
      </w:p>
    </w:sdtContent>
  </w:sdt>
  <w:p w:rsidR="00BD2A2D" w:rsidRPr="00895A71" w:rsidRDefault="00BD2A2D">
    <w:pPr>
      <w:pStyle w:val="Header"/>
      <w:rPr>
        <w:rFonts w:ascii="Lucida Calligraphy" w:hAnsi="Lucida Calligraphy"/>
        <w:b/>
        <w:sz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83C18"/>
    <w:rsid w:val="000E7F4D"/>
    <w:rsid w:val="000F11DB"/>
    <w:rsid w:val="001C4101"/>
    <w:rsid w:val="002F01CB"/>
    <w:rsid w:val="00304CA6"/>
    <w:rsid w:val="003A242E"/>
    <w:rsid w:val="005E2DAB"/>
    <w:rsid w:val="00895A71"/>
    <w:rsid w:val="008E648F"/>
    <w:rsid w:val="008F4831"/>
    <w:rsid w:val="00B103E1"/>
    <w:rsid w:val="00BD2A2D"/>
    <w:rsid w:val="00CF5FD4"/>
    <w:rsid w:val="00E54A28"/>
    <w:rsid w:val="00E83C18"/>
    <w:rsid w:val="00F5621B"/>
    <w:rsid w:val="00F70B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4C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11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1DB"/>
    <w:rPr>
      <w:rFonts w:ascii="Tahoma" w:hAnsi="Tahoma" w:cs="Tahoma"/>
      <w:sz w:val="16"/>
      <w:szCs w:val="16"/>
    </w:rPr>
  </w:style>
  <w:style w:type="paragraph" w:styleId="NoSpacing">
    <w:name w:val="No Spacing"/>
    <w:uiPriority w:val="1"/>
    <w:qFormat/>
    <w:rsid w:val="000E7F4D"/>
    <w:pPr>
      <w:spacing w:after="0" w:line="240" w:lineRule="auto"/>
    </w:pPr>
  </w:style>
  <w:style w:type="paragraph" w:styleId="Header">
    <w:name w:val="header"/>
    <w:basedOn w:val="Normal"/>
    <w:link w:val="HeaderChar"/>
    <w:uiPriority w:val="99"/>
    <w:unhideWhenUsed/>
    <w:rsid w:val="00F70B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0B41"/>
  </w:style>
  <w:style w:type="paragraph" w:styleId="Footer">
    <w:name w:val="footer"/>
    <w:basedOn w:val="Normal"/>
    <w:link w:val="FooterChar"/>
    <w:uiPriority w:val="99"/>
    <w:unhideWhenUsed/>
    <w:rsid w:val="00F70B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0B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253B0B03E834EE3999203B40B910974"/>
        <w:category>
          <w:name w:val="General"/>
          <w:gallery w:val="placeholder"/>
        </w:category>
        <w:types>
          <w:type w:val="bbPlcHdr"/>
        </w:types>
        <w:behaviors>
          <w:behavior w:val="content"/>
        </w:behaviors>
        <w:guid w:val="{0D296042-C348-4C1F-B14D-0559E38C4CF3}"/>
      </w:docPartPr>
      <w:docPartBody>
        <w:p w:rsidR="00445D7A" w:rsidRDefault="00445D7A" w:rsidP="00445D7A">
          <w:pPr>
            <w:pStyle w:val="F253B0B03E834EE3999203B40B910974"/>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MS Mincho"/>
    <w:panose1 w:val="00000000000000000000"/>
    <w:charset w:val="80"/>
    <w:family w:val="roman"/>
    <w:notTrueType/>
    <w:pitch w:val="default"/>
    <w:sig w:usb0="00000000" w:usb1="08070000" w:usb2="00000010" w:usb3="00000000" w:csb0="00020000" w:csb1="00000000"/>
  </w:font>
  <w:font w:name="Garamond-Light">
    <w:panose1 w:val="00000000000000000000"/>
    <w:charset w:val="00"/>
    <w:family w:val="roman"/>
    <w:notTrueType/>
    <w:pitch w:val="default"/>
    <w:sig w:usb0="00000003" w:usb1="00000000" w:usb2="00000000" w:usb3="00000000" w:csb0="00000001" w:csb1="00000000"/>
  </w:font>
  <w:font w:name="Helvetica-Condensed-Black">
    <w:panose1 w:val="00000000000000000000"/>
    <w:charset w:val="00"/>
    <w:family w:val="swiss"/>
    <w:notTrueType/>
    <w:pitch w:val="default"/>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 w:name="Helvetica-Condensed-Bold">
    <w:panose1 w:val="00000000000000000000"/>
    <w:charset w:val="00"/>
    <w:family w:val="swiss"/>
    <w:notTrueType/>
    <w:pitch w:val="default"/>
    <w:sig w:usb0="00000003" w:usb1="00000000" w:usb2="00000000" w:usb3="00000000" w:csb0="00000001" w:csb1="00000000"/>
  </w:font>
  <w:font w:name="Garamond-LightItalic">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445D7A"/>
    <w:rsid w:val="00445D7A"/>
    <w:rsid w:val="00E66B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53B0B03E834EE3999203B40B910974">
    <w:name w:val="F253B0B03E834EE3999203B40B910974"/>
    <w:rsid w:val="00445D7A"/>
  </w:style>
  <w:style w:type="paragraph" w:customStyle="1" w:styleId="A9A8807D10EC44788CD8B1D659A79A0D">
    <w:name w:val="A9A8807D10EC44788CD8B1D659A79A0D"/>
    <w:rsid w:val="00445D7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F7970-E9E7-40FE-8AE2-3E3E1E20B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Pages>
  <Words>3479</Words>
  <Characters>19834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CHAPTER THREE SKELETAL SYSTEM</vt:lpstr>
    </vt:vector>
  </TitlesOfParts>
  <Company/>
  <LinksUpToDate>false</LinksUpToDate>
  <CharactersWithSpaces>23267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THREE SKELETAL SYSTEM</dc:title>
  <dc:creator>Lenovo</dc:creator>
  <cp:lastModifiedBy>husni</cp:lastModifiedBy>
  <cp:revision>3</cp:revision>
  <dcterms:created xsi:type="dcterms:W3CDTF">2019-04-08T21:19:00Z</dcterms:created>
  <dcterms:modified xsi:type="dcterms:W3CDTF">2019-04-10T14:00:00Z</dcterms:modified>
</cp:coreProperties>
</file>