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65" w:rsidRDefault="00E85D65" w:rsidP="00E85D65">
      <w:pPr>
        <w:pStyle w:val="Heading3"/>
        <w:spacing w:before="240" w:after="60"/>
      </w:pPr>
      <w:bookmarkStart w:id="0" w:name="_Toc319305996"/>
    </w:p>
    <w:p w:rsidR="00E85D65" w:rsidRDefault="00E85D65" w:rsidP="00E85D65">
      <w:pPr>
        <w:pStyle w:val="Heading3"/>
        <w:spacing w:before="240" w:after="60"/>
      </w:pPr>
      <w:bookmarkStart w:id="1" w:name="_GoBack"/>
      <w:bookmarkEnd w:id="1"/>
    </w:p>
    <w:p w:rsidR="00E85D65" w:rsidRDefault="00E85D65" w:rsidP="00E85D65">
      <w:pPr>
        <w:pStyle w:val="Heading3"/>
        <w:spacing w:before="240" w:after="60"/>
      </w:pPr>
    </w:p>
    <w:p w:rsidR="00E85D65" w:rsidRDefault="00E85D65" w:rsidP="00E85D65">
      <w:pPr>
        <w:pStyle w:val="Heading3"/>
        <w:spacing w:before="240" w:after="60"/>
        <w:rPr>
          <w:noProof/>
          <w:lang w:eastAsia="en-ZA"/>
        </w:rPr>
      </w:pPr>
      <w:r w:rsidRPr="000F100B">
        <w:rPr>
          <w:noProof/>
          <w:lang w:eastAsia="en-ZA"/>
        </w:rPr>
        <w:t>QUALITY CONTROL QUESTIONNAIRE</w:t>
      </w:r>
      <w:r>
        <w:rPr>
          <w:noProof/>
          <w:lang w:eastAsia="en-ZA"/>
        </w:rPr>
        <w:t xml:space="preserve"> FOR PRE-ENGAGEMENT</w:t>
      </w:r>
      <w:bookmarkEnd w:id="0"/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E85D65" w:rsidRPr="000F100B" w:rsidTr="00035C94">
        <w:tc>
          <w:tcPr>
            <w:tcW w:w="162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Auditee:</w:t>
            </w:r>
          </w:p>
        </w:tc>
        <w:tc>
          <w:tcPr>
            <w:tcW w:w="162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E85D65" w:rsidRPr="000F100B" w:rsidTr="00035C94">
        <w:tc>
          <w:tcPr>
            <w:tcW w:w="162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2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85D65" w:rsidRPr="000F100B" w:rsidTr="00035C94">
        <w:tc>
          <w:tcPr>
            <w:tcW w:w="162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2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85D65" w:rsidRPr="000F100B" w:rsidTr="00035C94">
        <w:tc>
          <w:tcPr>
            <w:tcW w:w="162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2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85D65" w:rsidRPr="000F100B" w:rsidTr="00035C94">
        <w:tc>
          <w:tcPr>
            <w:tcW w:w="162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2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407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E85D65" w:rsidRPr="000F100B" w:rsidRDefault="00E85D65" w:rsidP="00035C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85D65" w:rsidRDefault="00E85D65" w:rsidP="00E85D65"/>
    <w:tbl>
      <w:tblPr>
        <w:tblW w:w="14225" w:type="dxa"/>
        <w:tblInd w:w="-792" w:type="dxa"/>
        <w:tblLayout w:type="fixed"/>
        <w:tblLook w:val="0000"/>
      </w:tblPr>
      <w:tblGrid>
        <w:gridCol w:w="474"/>
        <w:gridCol w:w="3687"/>
        <w:gridCol w:w="992"/>
        <w:gridCol w:w="567"/>
        <w:gridCol w:w="567"/>
        <w:gridCol w:w="567"/>
        <w:gridCol w:w="1276"/>
        <w:gridCol w:w="567"/>
        <w:gridCol w:w="567"/>
        <w:gridCol w:w="567"/>
        <w:gridCol w:w="1417"/>
        <w:gridCol w:w="609"/>
        <w:gridCol w:w="567"/>
        <w:gridCol w:w="567"/>
        <w:gridCol w:w="1234"/>
      </w:tblGrid>
      <w:tr w:rsidR="00E85D65" w:rsidRPr="00756368" w:rsidTr="00035C94">
        <w:trPr>
          <w:trHeight w:val="300"/>
          <w:tblHeader/>
        </w:trPr>
        <w:tc>
          <w:tcPr>
            <w:tcW w:w="4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Pr="00415292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lang w:val="en-US"/>
              </w:rPr>
              <w:t>Question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Pr="00415292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ISSAI </w:t>
            </w: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Ref.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</w:pPr>
            <w:r w:rsidRPr="0057465B"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>1</w:t>
            </w:r>
            <w:r>
              <w:rPr>
                <w:rFonts w:ascii="Trebuchet MS" w:hAnsi="Trebuchet MS" w:cs="Arial"/>
                <w:b/>
                <w:bCs/>
                <w:i/>
                <w:color w:val="FF0000"/>
                <w:sz w:val="20"/>
                <w:vertAlign w:val="superscript"/>
                <w:lang w:val="en-US"/>
              </w:rPr>
              <w:t>st</w:t>
            </w:r>
            <w:r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>level</w:t>
            </w:r>
            <w:r w:rsidRPr="0057465B"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 xml:space="preserve"> reviewer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Default="00E85D65" w:rsidP="00035C94">
            <w:pPr>
              <w:jc w:val="center"/>
              <w:rPr>
                <w:rFonts w:ascii="Trebuchet MS" w:hAnsi="Trebuchet MS" w:cs="Arial"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>2</w:t>
            </w:r>
            <w:r w:rsidRPr="0057465B">
              <w:rPr>
                <w:rFonts w:ascii="Trebuchet MS" w:hAnsi="Trebuchet MS" w:cs="Arial"/>
                <w:b/>
                <w:bCs/>
                <w:i/>
                <w:color w:val="FF0000"/>
                <w:sz w:val="20"/>
                <w:vertAlign w:val="superscript"/>
                <w:lang w:val="en-US"/>
              </w:rPr>
              <w:t>nd</w:t>
            </w:r>
            <w:r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 xml:space="preserve"> level</w:t>
            </w:r>
            <w:r w:rsidRPr="008E5CF0"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 xml:space="preserve"> reviewer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>3</w:t>
            </w:r>
            <w:r w:rsidRPr="0057465B">
              <w:rPr>
                <w:rFonts w:ascii="Trebuchet MS" w:hAnsi="Trebuchet MS" w:cs="Arial"/>
                <w:b/>
                <w:bCs/>
                <w:i/>
                <w:color w:val="FF0000"/>
                <w:sz w:val="20"/>
                <w:vertAlign w:val="superscript"/>
                <w:lang w:val="en-US"/>
              </w:rPr>
              <w:t>rd</w:t>
            </w:r>
            <w:r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 xml:space="preserve"> level</w:t>
            </w:r>
            <w:r w:rsidRPr="008E5CF0">
              <w:rPr>
                <w:rFonts w:ascii="Trebuchet MS" w:hAnsi="Trebuchet MS" w:cs="Arial"/>
                <w:b/>
                <w:bCs/>
                <w:i/>
                <w:color w:val="FF0000"/>
                <w:sz w:val="20"/>
                <w:lang w:val="en-US"/>
              </w:rPr>
              <w:t xml:space="preserve"> reviewer</w:t>
            </w:r>
          </w:p>
        </w:tc>
      </w:tr>
      <w:tr w:rsidR="00E85D65" w:rsidRPr="00454210" w:rsidTr="00035C94">
        <w:trPr>
          <w:trHeight w:val="300"/>
          <w:tblHeader/>
        </w:trPr>
        <w:tc>
          <w:tcPr>
            <w:tcW w:w="4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Pr="00415292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Pr="00415292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Pr="00454210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Pr="00454210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Pr="00454210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Pr="00454210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Comments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Pr="00454210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Pr="00454210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Pr="00454210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Pr="00454210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Comments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Pr="00454210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Pr="00454210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Pr="00454210" w:rsidRDefault="00E85D65" w:rsidP="00035C94">
            <w:pPr>
              <w:jc w:val="center"/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N/A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85D65" w:rsidRPr="00454210" w:rsidRDefault="00E85D65" w:rsidP="00035C94">
            <w:pPr>
              <w:rPr>
                <w:rFonts w:ascii="Trebuchet MS" w:hAnsi="Trebuchet MS" w:cs="Arial"/>
                <w:b/>
                <w:bCs/>
                <w:sz w:val="20"/>
                <w:lang w:val="en-US"/>
              </w:rPr>
            </w:pPr>
            <w:r w:rsidRPr="00415292">
              <w:rPr>
                <w:rFonts w:ascii="Trebuchet MS" w:hAnsi="Trebuchet MS" w:cs="Arial"/>
                <w:b/>
                <w:bCs/>
                <w:sz w:val="20"/>
                <w:lang w:val="en-US"/>
              </w:rPr>
              <w:t>Comments</w:t>
            </w:r>
          </w:p>
        </w:tc>
      </w:tr>
      <w:tr w:rsidR="00E85D65" w:rsidRPr="00756368" w:rsidTr="00035C94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1.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Default="00E85D65" w:rsidP="00035C94">
            <w:pPr>
              <w:rPr>
                <w:rFonts w:ascii="Trebuchet MS" w:hAnsi="Trebuchet MS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Was there a time budget for the audit engagement? </w:t>
            </w:r>
            <w:r>
              <w:rPr>
                <w:rFonts w:ascii="Arial" w:hAnsi="Arial" w:cs="Arial"/>
                <w:i/>
                <w:sz w:val="20"/>
                <w:lang w:val="en-US"/>
              </w:rPr>
              <w:t>(Refer to working paper 2.3.1</w:t>
            </w:r>
            <w:r w:rsidRPr="00CC4535">
              <w:rPr>
                <w:rFonts w:ascii="Arial" w:hAnsi="Arial" w:cs="Arial"/>
                <w:i/>
                <w:sz w:val="20"/>
                <w:lang w:val="en-US"/>
              </w:rPr>
              <w:t xml:space="preserve"> Budget v Actual hours)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Default="00E85D65" w:rsidP="00035C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ISSAI 1</w:t>
            </w:r>
            <w:r w:rsidRPr="00CC4535">
              <w:rPr>
                <w:rFonts w:ascii="Arial" w:hAnsi="Arial" w:cs="Arial"/>
                <w:sz w:val="20"/>
                <w:lang w:val="en-US"/>
              </w:rPr>
              <w:t>220</w:t>
            </w:r>
          </w:p>
          <w:p w:rsidR="00E85D65" w:rsidRDefault="00E85D65" w:rsidP="00035C94">
            <w:pPr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  <w:tr w:rsidR="00E85D65" w:rsidRPr="00756368" w:rsidTr="00035C94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2.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Default="00E85D65" w:rsidP="00035C94">
            <w:pPr>
              <w:rPr>
                <w:rFonts w:ascii="Trebuchet MS" w:hAnsi="Trebuchet MS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Are audit </w:t>
            </w:r>
            <w:proofErr w:type="gramStart"/>
            <w:r w:rsidRPr="00CC4535">
              <w:rPr>
                <w:rFonts w:ascii="Arial" w:hAnsi="Arial" w:cs="Arial"/>
                <w:sz w:val="20"/>
                <w:lang w:val="en-US"/>
              </w:rPr>
              <w:t>staff</w:t>
            </w:r>
            <w:proofErr w:type="gramEnd"/>
            <w:r w:rsidRPr="00CC4535">
              <w:rPr>
                <w:rFonts w:ascii="Arial" w:hAnsi="Arial" w:cs="Arial"/>
                <w:sz w:val="20"/>
                <w:lang w:val="en-US"/>
              </w:rPr>
              <w:t xml:space="preserve"> available that have the degree of technical training and proficiency required to perform the audit? </w:t>
            </w:r>
            <w:r w:rsidRPr="0057465B">
              <w:rPr>
                <w:rFonts w:ascii="Arial" w:hAnsi="Arial" w:cs="Arial"/>
                <w:i/>
                <w:sz w:val="20"/>
                <w:lang w:val="en-US"/>
              </w:rPr>
              <w:t xml:space="preserve"> (Refer to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working paper 2.3.4</w:t>
            </w:r>
            <w:r w:rsidRPr="0057465B">
              <w:rPr>
                <w:rFonts w:ascii="Arial" w:hAnsi="Arial" w:cs="Arial"/>
                <w:i/>
                <w:sz w:val="20"/>
                <w:lang w:val="en-US"/>
              </w:rPr>
              <w:t xml:space="preserve"> Competency matrix)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Default="00E85D65" w:rsidP="00035C94">
            <w:pPr>
              <w:rPr>
                <w:rFonts w:ascii="Trebuchet MS" w:hAnsi="Trebuchet MS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ISSAI 1</w:t>
            </w:r>
            <w:r w:rsidRPr="00CC4535">
              <w:rPr>
                <w:rFonts w:ascii="Arial" w:hAnsi="Arial" w:cs="Arial"/>
                <w:sz w:val="20"/>
                <w:lang w:val="en-US"/>
              </w:rPr>
              <w:t xml:space="preserve">300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  <w:tr w:rsidR="00E85D65" w:rsidRPr="00756368" w:rsidTr="00035C94">
        <w:trPr>
          <w:trHeight w:val="5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3.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Default="00E85D65" w:rsidP="00035C94">
            <w:pPr>
              <w:rPr>
                <w:rFonts w:ascii="Trebuchet MS" w:hAnsi="Trebuchet MS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Do all audit team members (with special emphasis on management) comply with the office's requirements in terms of independence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and ethical requirements as declared at the beginning and at the end of the audit</w:t>
            </w:r>
            <w:r w:rsidRPr="00CC4535">
              <w:rPr>
                <w:rFonts w:ascii="Arial" w:hAnsi="Arial" w:cs="Arial"/>
                <w:sz w:val="20"/>
                <w:lang w:val="en-US"/>
              </w:rPr>
              <w:t>?</w:t>
            </w:r>
            <w:r w:rsidRPr="0057465B">
              <w:rPr>
                <w:rFonts w:ascii="Arial" w:hAnsi="Arial" w:cs="Arial"/>
                <w:i/>
                <w:sz w:val="20"/>
                <w:lang w:val="en-US"/>
              </w:rPr>
              <w:t xml:space="preserve"> (Refer to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working paper 2.3.2</w:t>
            </w:r>
            <w:r w:rsidRPr="0057465B">
              <w:rPr>
                <w:rFonts w:ascii="Arial" w:hAnsi="Arial" w:cs="Arial"/>
                <w:i/>
                <w:sz w:val="20"/>
                <w:lang w:val="en-US"/>
              </w:rPr>
              <w:t xml:space="preserve"> Code of ethics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declaration</w:t>
            </w:r>
            <w:r w:rsidRPr="0057465B">
              <w:rPr>
                <w:rFonts w:ascii="Arial" w:hAnsi="Arial" w:cs="Arial"/>
                <w:i/>
                <w:sz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Default="00E85D65" w:rsidP="00035C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ISSAI 1</w:t>
            </w:r>
            <w:r w:rsidRPr="00CC4535">
              <w:rPr>
                <w:rFonts w:ascii="Arial" w:hAnsi="Arial" w:cs="Arial"/>
                <w:sz w:val="20"/>
                <w:lang w:val="en-US"/>
              </w:rPr>
              <w:t xml:space="preserve">200 </w:t>
            </w:r>
          </w:p>
          <w:p w:rsidR="00E85D65" w:rsidRDefault="00E85D65" w:rsidP="00035C94">
            <w:pPr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  <w:tr w:rsidR="00E85D65" w:rsidRPr="00756368" w:rsidTr="00035C94">
        <w:trPr>
          <w:trHeight w:val="5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Pr="00CC4535" w:rsidRDefault="00E85D65" w:rsidP="00035C94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Pr="00CC4535" w:rsidRDefault="00E85D65" w:rsidP="00035C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Did the manager responsible for the audit ensure that team members comply with ethical requirements? </w:t>
            </w:r>
            <w:r w:rsidRPr="006B2C00">
              <w:rPr>
                <w:rFonts w:ascii="Arial" w:hAnsi="Arial" w:cs="Arial"/>
                <w:i/>
                <w:sz w:val="20"/>
                <w:lang w:val="en-US"/>
              </w:rPr>
              <w:lastRenderedPageBreak/>
              <w:t>(Refer to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working paper 2.3.3</w:t>
            </w:r>
            <w:r w:rsidRPr="006B2C00">
              <w:rPr>
                <w:rFonts w:ascii="Arial" w:hAnsi="Arial" w:cs="Arial"/>
                <w:i/>
                <w:sz w:val="20"/>
                <w:lang w:val="en-US"/>
              </w:rPr>
              <w:t xml:space="preserve"> Code of ethics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conclusion</w:t>
            </w:r>
            <w:r w:rsidRPr="006B2C00">
              <w:rPr>
                <w:rFonts w:ascii="Arial" w:hAnsi="Arial" w:cs="Arial"/>
                <w:i/>
                <w:sz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Default="00E85D65" w:rsidP="00035C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ISSAI 1200</w:t>
            </w:r>
          </w:p>
          <w:p w:rsidR="00E85D65" w:rsidRDefault="00E85D65" w:rsidP="00035C9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  <w:tr w:rsidR="00E85D65" w:rsidRPr="00756368" w:rsidTr="00035C94">
        <w:trPr>
          <w:trHeight w:val="67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5</w:t>
            </w:r>
            <w:r w:rsidRPr="00CC4535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Default="00E85D65" w:rsidP="00035C94">
            <w:pPr>
              <w:rPr>
                <w:rFonts w:ascii="Trebuchet MS" w:hAnsi="Trebuchet MS" w:cs="Arial"/>
                <w:sz w:val="20"/>
                <w:lang w:val="en-US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 xml:space="preserve">Have the contents of the engagement letter been agreed to and signed by the </w:t>
            </w:r>
            <w:proofErr w:type="spellStart"/>
            <w:r w:rsidRPr="00CC4535">
              <w:rPr>
                <w:rFonts w:ascii="Arial" w:hAnsi="Arial" w:cs="Arial"/>
                <w:sz w:val="20"/>
                <w:lang w:val="en-US"/>
              </w:rPr>
              <w:t>auditee</w:t>
            </w:r>
            <w:proofErr w:type="spellEnd"/>
            <w:r w:rsidRPr="00CC4535">
              <w:rPr>
                <w:rFonts w:ascii="Arial" w:hAnsi="Arial" w:cs="Arial"/>
                <w:sz w:val="20"/>
                <w:lang w:val="en-US"/>
              </w:rPr>
              <w:t>?</w:t>
            </w:r>
            <w:r w:rsidRPr="006B2C00">
              <w:rPr>
                <w:rFonts w:ascii="Arial" w:hAnsi="Arial" w:cs="Arial"/>
                <w:i/>
                <w:sz w:val="20"/>
                <w:lang w:val="en-US"/>
              </w:rPr>
              <w:t>(Refer to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working paper 2.3.6 Engagement letter template)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Default="00E85D65" w:rsidP="00035C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ISSAI 1</w:t>
            </w:r>
            <w:r w:rsidRPr="00CC4535">
              <w:rPr>
                <w:rFonts w:ascii="Arial" w:hAnsi="Arial" w:cs="Arial"/>
                <w:sz w:val="20"/>
                <w:lang w:val="en-US"/>
              </w:rPr>
              <w:t>210</w:t>
            </w:r>
          </w:p>
          <w:p w:rsidR="00E85D65" w:rsidRDefault="00E85D65" w:rsidP="00035C94">
            <w:pPr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D65" w:rsidRPr="00756368" w:rsidRDefault="00E85D65" w:rsidP="00035C94">
            <w:pPr>
              <w:jc w:val="center"/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</w:tbl>
    <w:p w:rsidR="00E85D65" w:rsidRDefault="00E85D65" w:rsidP="00E85D65">
      <w:pPr>
        <w:pStyle w:val="Heading1"/>
        <w:rPr>
          <w:rFonts w:cs="Arial"/>
        </w:rPr>
        <w:sectPr w:rsidR="00E85D65" w:rsidSect="008E5CF0">
          <w:pgSz w:w="15840" w:h="12240" w:orient="landscape"/>
          <w:pgMar w:top="1797" w:right="902" w:bottom="1797" w:left="1440" w:header="720" w:footer="476" w:gutter="0"/>
          <w:cols w:space="720"/>
          <w:docGrid w:linePitch="360"/>
        </w:sectPr>
      </w:pPr>
    </w:p>
    <w:p w:rsidR="00146A2D" w:rsidRDefault="00146A2D"/>
    <w:sectPr w:rsidR="00146A2D" w:rsidSect="005A7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E85D65"/>
    <w:rsid w:val="00146A2D"/>
    <w:rsid w:val="005A78FF"/>
    <w:rsid w:val="00C71BE5"/>
    <w:rsid w:val="00E8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65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1">
    <w:name w:val="heading 1"/>
    <w:basedOn w:val="Normal"/>
    <w:next w:val="Normal"/>
    <w:link w:val="Heading1Char"/>
    <w:qFormat/>
    <w:rsid w:val="00E85D65"/>
    <w:pPr>
      <w:keepNext/>
      <w:outlineLvl w:val="0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E85D65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5D65"/>
    <w:rPr>
      <w:rFonts w:ascii="Arial" w:eastAsia="Times New Roman" w:hAnsi="Arial" w:cs="Times New Roman"/>
      <w:b/>
      <w:sz w:val="20"/>
      <w:szCs w:val="20"/>
      <w:lang w:val="en-ZA"/>
    </w:rPr>
  </w:style>
  <w:style w:type="character" w:customStyle="1" w:styleId="Heading3Char">
    <w:name w:val="Heading 3 Char"/>
    <w:basedOn w:val="DefaultParagraphFont"/>
    <w:link w:val="Heading3"/>
    <w:rsid w:val="00E85D65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E85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65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1">
    <w:name w:val="heading 1"/>
    <w:basedOn w:val="Normal"/>
    <w:next w:val="Normal"/>
    <w:link w:val="Heading1Char"/>
    <w:qFormat/>
    <w:rsid w:val="00E85D65"/>
    <w:pPr>
      <w:keepNext/>
      <w:outlineLvl w:val="0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E85D65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5D65"/>
    <w:rPr>
      <w:rFonts w:ascii="Arial" w:eastAsia="Times New Roman" w:hAnsi="Arial" w:cs="Times New Roman"/>
      <w:b/>
      <w:sz w:val="20"/>
      <w:szCs w:val="20"/>
      <w:lang w:val="en-ZA"/>
    </w:rPr>
  </w:style>
  <w:style w:type="character" w:customStyle="1" w:styleId="Heading3Char">
    <w:name w:val="Heading 3 Char"/>
    <w:basedOn w:val="DefaultParagraphFont"/>
    <w:link w:val="Heading3"/>
    <w:rsid w:val="00E85D65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E85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beshete</cp:lastModifiedBy>
  <cp:revision>3</cp:revision>
  <dcterms:created xsi:type="dcterms:W3CDTF">2013-02-10T17:40:00Z</dcterms:created>
  <dcterms:modified xsi:type="dcterms:W3CDTF">2004-09-16T17:44:00Z</dcterms:modified>
</cp:coreProperties>
</file>