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3C" w:rsidRDefault="00B2003C" w:rsidP="00B2003C">
      <w:pPr>
        <w:pStyle w:val="Heading3"/>
        <w:rPr>
          <w:lang w:val="en-US"/>
        </w:rPr>
      </w:pPr>
      <w:r w:rsidRPr="00CC4535">
        <w:rPr>
          <w:lang w:val="en-US"/>
        </w:rPr>
        <w:t>AUDIT DIFFERENCES</w:t>
      </w:r>
    </w:p>
    <w:p w:rsidR="00B2003C" w:rsidRPr="000F100B" w:rsidRDefault="00B2003C" w:rsidP="00B2003C">
      <w:pPr>
        <w:jc w:val="both"/>
        <w:rPr>
          <w:rFonts w:ascii="Arial" w:hAnsi="Arial" w:cs="Arial"/>
          <w:bCs/>
          <w:color w:val="FF0000"/>
          <w:sz w:val="20"/>
          <w:u w:val="single"/>
          <w:lang w:val="en-US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B2003C" w:rsidRPr="000F100B" w:rsidTr="00241032">
        <w:tc>
          <w:tcPr>
            <w:tcW w:w="162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B2003C" w:rsidRPr="000F100B" w:rsidTr="00241032">
        <w:tc>
          <w:tcPr>
            <w:tcW w:w="162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003C" w:rsidRPr="000F100B" w:rsidTr="00241032">
        <w:tc>
          <w:tcPr>
            <w:tcW w:w="162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003C" w:rsidRPr="000F100B" w:rsidTr="00241032">
        <w:tc>
          <w:tcPr>
            <w:tcW w:w="162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003C" w:rsidRPr="000F100B" w:rsidTr="00241032">
        <w:tc>
          <w:tcPr>
            <w:tcW w:w="162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2003C" w:rsidRPr="000F100B" w:rsidRDefault="00B2003C" w:rsidP="00B2003C">
      <w:pPr>
        <w:jc w:val="both"/>
        <w:rPr>
          <w:rFonts w:ascii="Arial" w:hAnsi="Arial" w:cs="Arial"/>
          <w:bCs/>
          <w:color w:val="FF0000"/>
          <w:sz w:val="20"/>
          <w:u w:val="single"/>
          <w:lang w:val="en-US"/>
        </w:rPr>
      </w:pPr>
    </w:p>
    <w:p w:rsidR="00B2003C" w:rsidRPr="000F100B" w:rsidRDefault="00B2003C" w:rsidP="00B2003C">
      <w:pPr>
        <w:jc w:val="both"/>
        <w:rPr>
          <w:rFonts w:ascii="Arial" w:hAnsi="Arial" w:cs="Arial"/>
          <w:bCs/>
          <w:i/>
          <w:color w:val="FF0000"/>
          <w:sz w:val="20"/>
          <w:u w:val="single"/>
          <w:lang w:val="en-US"/>
        </w:rPr>
      </w:pPr>
      <w:r w:rsidRPr="00CC4535">
        <w:rPr>
          <w:rFonts w:ascii="Arial" w:hAnsi="Arial" w:cs="Arial"/>
          <w:bCs/>
          <w:color w:val="FF0000"/>
          <w:sz w:val="20"/>
          <w:u w:val="single"/>
          <w:lang w:val="en-US"/>
        </w:rPr>
        <w:t xml:space="preserve"> </w:t>
      </w:r>
      <w:r w:rsidRPr="00CC4535">
        <w:rPr>
          <w:rFonts w:ascii="Arial" w:hAnsi="Arial" w:cs="Arial"/>
          <w:bCs/>
          <w:i/>
          <w:color w:val="FF0000"/>
          <w:sz w:val="20"/>
          <w:u w:val="single"/>
          <w:lang w:val="en-US"/>
        </w:rPr>
        <w:t xml:space="preserve">[Refer to </w:t>
      </w:r>
      <w:r>
        <w:rPr>
          <w:rFonts w:ascii="Arial" w:hAnsi="Arial" w:cs="Arial"/>
          <w:bCs/>
          <w:i/>
          <w:color w:val="FF0000"/>
          <w:sz w:val="20"/>
          <w:u w:val="single"/>
          <w:lang w:val="en-US"/>
        </w:rPr>
        <w:t xml:space="preserve">Annexure </w:t>
      </w:r>
      <w:r w:rsidRPr="00CC4535">
        <w:rPr>
          <w:rFonts w:ascii="Arial" w:hAnsi="Arial" w:cs="Arial"/>
          <w:bCs/>
          <w:i/>
          <w:color w:val="FF0000"/>
          <w:sz w:val="20"/>
          <w:u w:val="single"/>
          <w:lang w:val="en-US"/>
        </w:rPr>
        <w:t>D “Guid</w:t>
      </w:r>
      <w:r>
        <w:rPr>
          <w:rFonts w:ascii="Arial" w:hAnsi="Arial" w:cs="Arial"/>
          <w:bCs/>
          <w:i/>
          <w:color w:val="FF0000"/>
          <w:sz w:val="20"/>
          <w:u w:val="single"/>
          <w:lang w:val="en-US"/>
        </w:rPr>
        <w:t>ance</w:t>
      </w:r>
      <w:r w:rsidRPr="00CC4535">
        <w:rPr>
          <w:rFonts w:ascii="Arial" w:hAnsi="Arial" w:cs="Arial"/>
          <w:bCs/>
          <w:i/>
          <w:color w:val="FF0000"/>
          <w:sz w:val="20"/>
          <w:u w:val="single"/>
          <w:lang w:val="en-US"/>
        </w:rPr>
        <w:t xml:space="preserve"> on</w:t>
      </w:r>
      <w:r>
        <w:rPr>
          <w:rFonts w:ascii="Arial" w:hAnsi="Arial" w:cs="Arial"/>
          <w:bCs/>
          <w:i/>
          <w:color w:val="FF0000"/>
          <w:sz w:val="20"/>
          <w:u w:val="single"/>
          <w:lang w:val="en-US"/>
        </w:rPr>
        <w:t xml:space="preserve"> the</w:t>
      </w:r>
      <w:r w:rsidRPr="00CC4535">
        <w:rPr>
          <w:rFonts w:ascii="Arial" w:hAnsi="Arial" w:cs="Arial"/>
          <w:bCs/>
          <w:i/>
          <w:color w:val="FF0000"/>
          <w:sz w:val="20"/>
          <w:u w:val="single"/>
          <w:lang w:val="en-US"/>
        </w:rPr>
        <w:t xml:space="preserve"> Audit</w:t>
      </w:r>
      <w:r>
        <w:rPr>
          <w:rFonts w:ascii="Arial" w:hAnsi="Arial" w:cs="Arial"/>
          <w:bCs/>
          <w:i/>
          <w:color w:val="FF0000"/>
          <w:sz w:val="20"/>
          <w:u w:val="single"/>
          <w:lang w:val="en-US"/>
        </w:rPr>
        <w:t xml:space="preserve"> differences working paper</w:t>
      </w:r>
      <w:r w:rsidRPr="00CC4535">
        <w:rPr>
          <w:rFonts w:ascii="Arial" w:hAnsi="Arial" w:cs="Arial"/>
          <w:bCs/>
          <w:i/>
          <w:color w:val="FF0000"/>
          <w:sz w:val="20"/>
          <w:u w:val="single"/>
          <w:lang w:val="en-US"/>
        </w:rPr>
        <w:t>”.]</w:t>
      </w:r>
    </w:p>
    <w:p w:rsidR="00B2003C" w:rsidRPr="000F100B" w:rsidRDefault="00B2003C" w:rsidP="00B2003C">
      <w:pPr>
        <w:jc w:val="both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11715" w:type="dxa"/>
        <w:tblInd w:w="93" w:type="dxa"/>
        <w:tblLook w:val="0000"/>
      </w:tblPr>
      <w:tblGrid>
        <w:gridCol w:w="3700"/>
        <w:gridCol w:w="2040"/>
        <w:gridCol w:w="2160"/>
        <w:gridCol w:w="1385"/>
        <w:gridCol w:w="1170"/>
        <w:gridCol w:w="1260"/>
      </w:tblGrid>
      <w:tr w:rsidR="00B2003C" w:rsidRPr="000F100B" w:rsidTr="00B2003C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Planning Materiality: $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Final Materiality: $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State r</w:t>
            </w: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easons for adjusting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overall </w:t>
            </w: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materiality:</w:t>
            </w:r>
          </w:p>
        </w:tc>
      </w:tr>
      <w:tr w:rsidR="00B2003C" w:rsidRPr="000F100B" w:rsidTr="00B2003C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38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03C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</w:tr>
      <w:tr w:rsidR="00B2003C" w:rsidRPr="000F100B" w:rsidTr="00B2003C">
        <w:trPr>
          <w:trHeight w:val="739"/>
        </w:trPr>
        <w:tc>
          <w:tcPr>
            <w:tcW w:w="79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When final materiality is less than planning materiality consider the effect which the revised overall materiality may have on the performance materiality and consequently on sampling for substantive tests] </w:t>
            </w: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38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03C" w:rsidRPr="000F100B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B2003C" w:rsidRPr="000F100B" w:rsidTr="00B2003C">
        <w:trPr>
          <w:trHeight w:val="30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Income Statement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Balance Sheet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Disclosure Notes</w:t>
            </w:r>
          </w:p>
        </w:tc>
      </w:tr>
      <w:tr w:rsidR="00B2003C" w:rsidRPr="000F100B" w:rsidTr="00B2003C">
        <w:trPr>
          <w:trHeight w:val="615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Audit differences arising in the following components ($)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Audit differences arising in the following components ($)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C" w:rsidRPr="000F100B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B2003C" w:rsidRPr="000F100B" w:rsidTr="00B2003C">
        <w:trPr>
          <w:trHeight w:val="300"/>
          <w:tblHeader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003C" w:rsidRPr="00C34BED" w:rsidRDefault="00B2003C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 w:rsidRPr="0057465B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[Revenue]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34BED" w:rsidRDefault="00B2003C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</w:t>
            </w:r>
            <w:r w:rsidRPr="0057465B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Goods and Services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]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003C" w:rsidRPr="00C34BED" w:rsidRDefault="00B2003C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 w:rsidRPr="0057465B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[Fixed Assets]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34BED" w:rsidRDefault="00B2003C" w:rsidP="00241032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 w:rsidRPr="0057465B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[Debtors]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C" w:rsidRPr="000F100B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B2003C" w:rsidRPr="000F100B" w:rsidTr="00B2003C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Default="00B2003C" w:rsidP="00241032">
            <w:pPr>
              <w:rPr>
                <w:rFonts w:ascii="Arial" w:hAnsi="Arial" w:cs="Arial"/>
                <w:i/>
                <w:iCs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Description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of errors and misstatements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</w:tr>
      <w:tr w:rsidR="00B2003C" w:rsidRPr="000F100B" w:rsidTr="00B2003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9C649F">
              <w:rPr>
                <w:rFonts w:ascii="Arial" w:hAnsi="Arial" w:cs="Arial"/>
                <w:i/>
                <w:iCs/>
                <w:color w:val="FF0000"/>
                <w:sz w:val="20"/>
                <w:lang w:val="en-US"/>
              </w:rPr>
              <w:t>[List errors / misstatements found here]</w:t>
            </w: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</w:tr>
      <w:tr w:rsidR="00B2003C" w:rsidRPr="000F100B" w:rsidTr="00B2003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B2003C" w:rsidRPr="000F100B" w:rsidTr="00B2003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B2003C" w:rsidRPr="000F100B" w:rsidTr="00B2003C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Total of audit differences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</w:tr>
      <w:tr w:rsidR="00B2003C" w:rsidRPr="000F100B" w:rsidTr="00B2003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Adjustments made by audited entity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B2003C" w:rsidRPr="000F100B" w:rsidTr="00B2003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9C649F" w:rsidRDefault="00B2003C" w:rsidP="00241032">
            <w:pPr>
              <w:rPr>
                <w:rFonts w:ascii="Arial" w:hAnsi="Arial" w:cs="Arial"/>
                <w:i/>
                <w:color w:val="FF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  <w:r w:rsidRPr="0057465B">
              <w:rPr>
                <w:rFonts w:ascii="Arial" w:hAnsi="Arial" w:cs="Arial"/>
                <w:i/>
                <w:color w:val="FF0000"/>
                <w:sz w:val="20"/>
                <w:lang w:val="en-US"/>
              </w:rPr>
              <w:t>[</w:t>
            </w:r>
            <w:r>
              <w:rPr>
                <w:rFonts w:ascii="Arial" w:hAnsi="Arial" w:cs="Arial"/>
                <w:i/>
                <w:color w:val="FF0000"/>
                <w:sz w:val="20"/>
                <w:lang w:val="en-US"/>
              </w:rPr>
              <w:t>I</w:t>
            </w:r>
            <w:r w:rsidRPr="0057465B">
              <w:rPr>
                <w:rFonts w:ascii="Arial" w:hAnsi="Arial" w:cs="Arial"/>
                <w:i/>
                <w:color w:val="FF0000"/>
                <w:sz w:val="20"/>
                <w:lang w:val="en-US"/>
              </w:rPr>
              <w:t>nsert</w:t>
            </w:r>
            <w:r>
              <w:rPr>
                <w:rFonts w:ascii="Arial" w:hAnsi="Arial" w:cs="Arial"/>
                <w:i/>
                <w:color w:val="FF0000"/>
                <w:sz w:val="20"/>
                <w:lang w:val="en-US"/>
              </w:rPr>
              <w:t xml:space="preserve"> the total amount for</w:t>
            </w:r>
            <w:r w:rsidRPr="0057465B">
              <w:rPr>
                <w:rFonts w:ascii="Arial" w:hAnsi="Arial" w:cs="Arial"/>
                <w:i/>
                <w:color w:val="FF0000"/>
                <w:sz w:val="20"/>
                <w:lang w:val="en-US"/>
              </w:rPr>
              <w:t xml:space="preserve"> adjustments made]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B2003C" w:rsidRPr="000F100B" w:rsidTr="00B2003C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Total of adjustments made by audited entity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</w:tr>
      <w:tr w:rsidR="00B2003C" w:rsidRPr="000F100B" w:rsidTr="00B2003C">
        <w:trPr>
          <w:trHeight w:val="5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Total remaining unadjusted audit differences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2003C" w:rsidRPr="000F100B" w:rsidRDefault="00B2003C" w:rsidP="0024103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</w:tr>
      <w:tr w:rsidR="00B2003C" w:rsidRPr="000F100B" w:rsidTr="00B2003C">
        <w:trPr>
          <w:trHeight w:val="5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F56F7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Considering overall materiality i</w:t>
            </w: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s the amount quantitatively material? (Yes / No)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0F100B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B2003C" w:rsidRPr="000F100B" w:rsidTr="00B2003C">
        <w:trPr>
          <w:trHeight w:val="5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Is the amount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material considering qualitative</w:t>
            </w: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material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ity factors</w:t>
            </w: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?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</w:t>
            </w: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(Yes / No)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CC4535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2003C" w:rsidRPr="000F100B" w:rsidTr="00B2003C">
        <w:trPr>
          <w:trHeight w:val="40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Qualitative audit findings without financial impact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CC4535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2003C" w:rsidRPr="000F100B" w:rsidTr="00B2003C">
        <w:trPr>
          <w:trHeight w:val="40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lang w:val="en-US"/>
              </w:rPr>
              <w:t>[</w:t>
            </w:r>
            <w:r w:rsidRPr="00CC4535">
              <w:rPr>
                <w:rFonts w:ascii="Arial" w:hAnsi="Arial" w:cs="Arial"/>
                <w:i/>
                <w:iCs/>
                <w:color w:val="FF0000"/>
                <w:sz w:val="20"/>
                <w:lang w:val="en-US"/>
              </w:rPr>
              <w:t>List findings here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lang w:val="en-US"/>
              </w:rPr>
              <w:t>]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CC4535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2003C" w:rsidRPr="000F100B" w:rsidTr="00B2003C">
        <w:trPr>
          <w:trHeight w:val="40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CC4535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2003C" w:rsidRPr="000F100B" w:rsidTr="00B2003C">
        <w:trPr>
          <w:trHeight w:val="40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CC4535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2003C" w:rsidRPr="000F100B" w:rsidTr="00B2003C">
        <w:trPr>
          <w:trHeight w:val="40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Default="00B2003C" w:rsidP="0024103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State the impact of audit findings on the audit opinion </w:t>
            </w:r>
          </w:p>
          <w:p w:rsidR="00B2003C" w:rsidRDefault="00B2003C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03C" w:rsidRPr="00CC4535" w:rsidRDefault="00B2003C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03C" w:rsidRPr="00CC4535" w:rsidRDefault="00B2003C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624675" w:rsidRDefault="00624675"/>
    <w:sectPr w:rsidR="00624675" w:rsidSect="00B200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2003C"/>
    <w:rsid w:val="00624675"/>
    <w:rsid w:val="00B2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3C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B2003C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003C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B20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> 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2004-09-16T17:58:00Z</dcterms:created>
  <dcterms:modified xsi:type="dcterms:W3CDTF">2004-09-16T18:00:00Z</dcterms:modified>
</cp:coreProperties>
</file>